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93E" w:rsidRPr="00BC51EC" w:rsidRDefault="005C593E" w:rsidP="005C593E">
      <w:pPr>
        <w:tabs>
          <w:tab w:val="left" w:pos="0"/>
          <w:tab w:val="left" w:pos="2552"/>
        </w:tabs>
        <w:jc w:val="both"/>
        <w:rPr>
          <w:b/>
          <w:bCs/>
          <w:sz w:val="24"/>
          <w:szCs w:val="24"/>
        </w:rPr>
      </w:pPr>
    </w:p>
    <w:p w:rsidR="005C593E" w:rsidRPr="002B50D9" w:rsidRDefault="005C593E" w:rsidP="005C593E">
      <w:pPr>
        <w:pStyle w:val="intituldelarrt"/>
        <w:rPr>
          <w:rFonts w:ascii="Times New Roman" w:hAnsi="Times New Roman" w:cs="Times New Roman"/>
          <w:sz w:val="24"/>
          <w:szCs w:val="24"/>
        </w:rPr>
      </w:pPr>
      <w:r w:rsidRPr="00BC51EC">
        <w:rPr>
          <w:rFonts w:ascii="Times New Roman" w:hAnsi="Times New Roman" w:cs="Times New Roman"/>
          <w:sz w:val="24"/>
          <w:szCs w:val="24"/>
        </w:rPr>
        <w:t xml:space="preserve">ARRETE </w:t>
      </w:r>
      <w:r w:rsidRPr="002B50D9">
        <w:rPr>
          <w:rFonts w:ascii="Times New Roman" w:hAnsi="Times New Roman" w:cs="Times New Roman"/>
          <w:sz w:val="24"/>
          <w:szCs w:val="24"/>
        </w:rPr>
        <w:t>PORTANT RECLASSEMENT AU 1</w:t>
      </w:r>
      <w:r w:rsidRPr="002B50D9">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w:t>
      </w:r>
      <w:r w:rsidR="009712D3">
        <w:rPr>
          <w:rFonts w:ascii="Times New Roman" w:hAnsi="Times New Roman" w:cs="Times New Roman"/>
          <w:sz w:val="24"/>
          <w:szCs w:val="24"/>
        </w:rPr>
        <w:t>2</w:t>
      </w:r>
      <w:r w:rsidR="00A97AE3">
        <w:rPr>
          <w:rFonts w:ascii="Times New Roman" w:hAnsi="Times New Roman" w:cs="Times New Roman"/>
          <w:sz w:val="24"/>
          <w:szCs w:val="24"/>
        </w:rPr>
        <w:t>1</w:t>
      </w:r>
    </w:p>
    <w:p w:rsidR="005C593E" w:rsidRPr="00A320D4" w:rsidRDefault="005C593E" w:rsidP="005C593E">
      <w:pPr>
        <w:pStyle w:val="intituldelarrt"/>
        <w:rPr>
          <w:rFonts w:ascii="Times New Roman" w:hAnsi="Times New Roman" w:cs="Times New Roman"/>
          <w:i/>
          <w:color w:val="FF0000"/>
          <w:sz w:val="24"/>
          <w:szCs w:val="24"/>
        </w:rPr>
      </w:pPr>
      <w:r w:rsidRPr="002B50D9">
        <w:rPr>
          <w:rFonts w:ascii="Times New Roman" w:hAnsi="Times New Roman" w:cs="Times New Roman"/>
          <w:sz w:val="24"/>
          <w:szCs w:val="24"/>
        </w:rPr>
        <w:t xml:space="preserve">DES </w:t>
      </w:r>
      <w:r>
        <w:rPr>
          <w:rFonts w:ascii="Times New Roman" w:hAnsi="Times New Roman" w:cs="Times New Roman"/>
          <w:sz w:val="24"/>
          <w:szCs w:val="24"/>
        </w:rPr>
        <w:t>AGENTS DE MAITRISE</w:t>
      </w:r>
    </w:p>
    <w:p w:rsidR="005C593E" w:rsidRPr="002B50D9" w:rsidRDefault="005C593E" w:rsidP="005C593E">
      <w:pPr>
        <w:tabs>
          <w:tab w:val="left" w:pos="284"/>
          <w:tab w:val="left" w:pos="2552"/>
        </w:tabs>
        <w:jc w:val="center"/>
        <w:rPr>
          <w:b/>
          <w:i/>
          <w:iCs/>
          <w:color w:val="FF0000"/>
          <w:sz w:val="24"/>
          <w:szCs w:val="24"/>
        </w:rPr>
      </w:pPr>
      <w:r>
        <w:rPr>
          <w:b/>
          <w:sz w:val="24"/>
          <w:szCs w:val="24"/>
        </w:rPr>
        <w:t xml:space="preserve">De </w:t>
      </w:r>
      <w:r w:rsidRPr="00BC51EC">
        <w:rPr>
          <w:b/>
          <w:sz w:val="24"/>
          <w:szCs w:val="24"/>
        </w:rPr>
        <w:t xml:space="preserve">Monsieur </w:t>
      </w:r>
      <w:r w:rsidRPr="002B50D9">
        <w:rPr>
          <w:b/>
          <w:i/>
          <w:color w:val="FF0000"/>
          <w:sz w:val="24"/>
          <w:szCs w:val="24"/>
        </w:rPr>
        <w:t>(ou Madame)</w:t>
      </w:r>
      <w:r w:rsidRPr="002B50D9">
        <w:rPr>
          <w:b/>
          <w:color w:val="FF0000"/>
          <w:sz w:val="24"/>
          <w:szCs w:val="24"/>
        </w:rPr>
        <w:t xml:space="preserve"> …, </w:t>
      </w:r>
      <w:r w:rsidRPr="002B50D9">
        <w:rPr>
          <w:b/>
          <w:i/>
          <w:color w:val="FF0000"/>
          <w:sz w:val="24"/>
          <w:szCs w:val="24"/>
        </w:rPr>
        <w:t>(grade)</w:t>
      </w:r>
      <w:r w:rsidRPr="002B50D9">
        <w:rPr>
          <w:b/>
          <w:color w:val="FF0000"/>
          <w:sz w:val="24"/>
          <w:szCs w:val="24"/>
        </w:rPr>
        <w:t xml:space="preserve"> …</w:t>
      </w:r>
    </w:p>
    <w:p w:rsidR="005C593E" w:rsidRDefault="005C593E" w:rsidP="005C593E">
      <w:pPr>
        <w:tabs>
          <w:tab w:val="left" w:pos="284"/>
          <w:tab w:val="left" w:pos="2552"/>
        </w:tabs>
        <w:jc w:val="center"/>
        <w:rPr>
          <w:b/>
          <w:i/>
          <w:iCs/>
          <w:sz w:val="24"/>
          <w:szCs w:val="24"/>
        </w:rPr>
      </w:pPr>
    </w:p>
    <w:p w:rsidR="005C593E" w:rsidRPr="002B50D9" w:rsidRDefault="005C593E" w:rsidP="005C593E">
      <w:pPr>
        <w:tabs>
          <w:tab w:val="left" w:pos="284"/>
          <w:tab w:val="left" w:pos="2552"/>
        </w:tabs>
        <w:jc w:val="center"/>
        <w:rPr>
          <w:rStyle w:val="lev"/>
          <w:color w:val="FF0000"/>
          <w:sz w:val="24"/>
          <w:szCs w:val="24"/>
        </w:rPr>
      </w:pPr>
      <w:r w:rsidRPr="002B50D9">
        <w:rPr>
          <w:b/>
          <w:i/>
          <w:iCs/>
          <w:color w:val="FF0000"/>
          <w:sz w:val="24"/>
          <w:szCs w:val="24"/>
        </w:rPr>
        <w:t>Les mentions en italiques rouges constituent des commentaires destinés à faciliter la rédaction de l’arrêté. Ils doivent être supprimés de l’arrêté définitif.</w:t>
      </w:r>
    </w:p>
    <w:p w:rsidR="005C593E" w:rsidRDefault="005C593E" w:rsidP="005C593E">
      <w:pPr>
        <w:tabs>
          <w:tab w:val="left" w:pos="0"/>
          <w:tab w:val="left" w:pos="2268"/>
          <w:tab w:val="left" w:pos="2552"/>
        </w:tabs>
        <w:jc w:val="both"/>
        <w:rPr>
          <w:sz w:val="24"/>
          <w:szCs w:val="24"/>
        </w:rPr>
      </w:pPr>
    </w:p>
    <w:p w:rsidR="005C593E" w:rsidRPr="005E6460" w:rsidRDefault="005C593E" w:rsidP="005C593E">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la revalorisation</w:t>
      </w:r>
      <w:r>
        <w:rPr>
          <w:rFonts w:ascii="Times New Roman" w:hAnsi="Times New Roman" w:cs="Times New Roman"/>
          <w:b/>
          <w:bCs/>
          <w:i/>
          <w:color w:val="FF0000"/>
          <w:sz w:val="28"/>
          <w:szCs w:val="28"/>
        </w:rPr>
        <w:t xml:space="preserve"> indiciaire ! Reportez-vous aux grilles en annexe.</w:t>
      </w:r>
    </w:p>
    <w:p w:rsidR="005C593E" w:rsidRPr="00BC51EC" w:rsidRDefault="005C593E" w:rsidP="005C593E">
      <w:pPr>
        <w:tabs>
          <w:tab w:val="left" w:pos="0"/>
          <w:tab w:val="left" w:pos="2268"/>
          <w:tab w:val="left" w:pos="2552"/>
        </w:tabs>
        <w:jc w:val="both"/>
        <w:rPr>
          <w:sz w:val="24"/>
          <w:szCs w:val="24"/>
        </w:rPr>
      </w:pPr>
    </w:p>
    <w:p w:rsidR="005C593E" w:rsidRPr="00BC51EC" w:rsidRDefault="005C593E" w:rsidP="005C593E">
      <w:pPr>
        <w:tabs>
          <w:tab w:val="left" w:pos="0"/>
          <w:tab w:val="left" w:pos="2268"/>
          <w:tab w:val="left" w:pos="2552"/>
        </w:tabs>
        <w:jc w:val="both"/>
        <w:rPr>
          <w:sz w:val="24"/>
          <w:szCs w:val="24"/>
        </w:rPr>
      </w:pPr>
      <w:r w:rsidRPr="00BC51EC">
        <w:rPr>
          <w:sz w:val="24"/>
          <w:szCs w:val="24"/>
        </w:rPr>
        <w:t xml:space="preserve">Le Maire </w:t>
      </w:r>
      <w:r w:rsidRPr="002B50D9">
        <w:rPr>
          <w:color w:val="FF0000"/>
          <w:sz w:val="24"/>
          <w:szCs w:val="24"/>
        </w:rPr>
        <w:t>(</w:t>
      </w:r>
      <w:r w:rsidRPr="002B50D9">
        <w:rPr>
          <w:i/>
          <w:color w:val="FF0000"/>
          <w:sz w:val="24"/>
          <w:szCs w:val="24"/>
        </w:rPr>
        <w:t>ou le Président</w:t>
      </w:r>
      <w:r w:rsidRPr="002B50D9">
        <w:rPr>
          <w:color w:val="FF0000"/>
          <w:sz w:val="24"/>
          <w:szCs w:val="24"/>
        </w:rPr>
        <w:t xml:space="preserve">) </w:t>
      </w:r>
      <w:r w:rsidRPr="00BC51EC">
        <w:rPr>
          <w:sz w:val="24"/>
          <w:szCs w:val="24"/>
        </w:rPr>
        <w:t>de ...</w:t>
      </w:r>
    </w:p>
    <w:p w:rsidR="005C593E" w:rsidRDefault="005C593E" w:rsidP="005C593E">
      <w:pPr>
        <w:pStyle w:val="VuConsidrant"/>
        <w:spacing w:after="0"/>
        <w:rPr>
          <w:rFonts w:ascii="Times New Roman" w:hAnsi="Times New Roman" w:cs="Times New Roman"/>
          <w:sz w:val="24"/>
          <w:szCs w:val="24"/>
        </w:rPr>
      </w:pPr>
    </w:p>
    <w:p w:rsidR="005C593E" w:rsidRDefault="005C593E" w:rsidP="005C593E">
      <w:pPr>
        <w:tabs>
          <w:tab w:val="left" w:pos="0"/>
          <w:tab w:val="left" w:pos="2268"/>
          <w:tab w:val="left" w:pos="2552"/>
        </w:tabs>
        <w:jc w:val="both"/>
        <w:rPr>
          <w:sz w:val="24"/>
          <w:szCs w:val="24"/>
        </w:rPr>
      </w:pPr>
      <w:r w:rsidRPr="002B50D9">
        <w:rPr>
          <w:sz w:val="24"/>
          <w:szCs w:val="24"/>
        </w:rPr>
        <w:t>Vu la loi n° 83-634 du 13 juillet 1983 portant droits et</w:t>
      </w:r>
      <w:r>
        <w:rPr>
          <w:sz w:val="24"/>
          <w:szCs w:val="24"/>
        </w:rPr>
        <w:t xml:space="preserve"> obligations des fonctionnaires </w:t>
      </w:r>
      <w:r w:rsidRPr="002B50D9">
        <w:rPr>
          <w:sz w:val="24"/>
          <w:szCs w:val="24"/>
        </w:rPr>
        <w:t>;</w:t>
      </w:r>
    </w:p>
    <w:p w:rsidR="000D6EE7" w:rsidRPr="002B50D9" w:rsidRDefault="000D6EE7" w:rsidP="005C593E">
      <w:pPr>
        <w:tabs>
          <w:tab w:val="left" w:pos="0"/>
          <w:tab w:val="left" w:pos="2268"/>
          <w:tab w:val="left" w:pos="2552"/>
        </w:tabs>
        <w:jc w:val="both"/>
        <w:rPr>
          <w:sz w:val="24"/>
          <w:szCs w:val="24"/>
        </w:rPr>
      </w:pPr>
    </w:p>
    <w:p w:rsidR="005C593E" w:rsidRDefault="005C593E" w:rsidP="005C593E">
      <w:pPr>
        <w:tabs>
          <w:tab w:val="left" w:pos="0"/>
          <w:tab w:val="left" w:pos="2268"/>
          <w:tab w:val="left" w:pos="2552"/>
        </w:tabs>
        <w:jc w:val="both"/>
        <w:rPr>
          <w:sz w:val="24"/>
          <w:szCs w:val="24"/>
        </w:rPr>
      </w:pPr>
      <w:r w:rsidRPr="002B50D9">
        <w:rPr>
          <w:sz w:val="24"/>
          <w:szCs w:val="24"/>
        </w:rPr>
        <w:t>Vu la loi n° 84-53 du 26 janvier 1984 portant dispositions statutaires r</w:t>
      </w:r>
      <w:r>
        <w:rPr>
          <w:sz w:val="24"/>
          <w:szCs w:val="24"/>
        </w:rPr>
        <w:t xml:space="preserve">elatives à la Fonction Publique </w:t>
      </w:r>
      <w:r w:rsidRPr="002B50D9">
        <w:rPr>
          <w:sz w:val="24"/>
          <w:szCs w:val="24"/>
        </w:rPr>
        <w:t>Territoriale ;</w:t>
      </w:r>
    </w:p>
    <w:p w:rsidR="005C593E" w:rsidRPr="007F1EBB" w:rsidRDefault="005C593E" w:rsidP="005C593E">
      <w:pPr>
        <w:tabs>
          <w:tab w:val="left" w:pos="0"/>
          <w:tab w:val="left" w:pos="2268"/>
          <w:tab w:val="left" w:pos="2552"/>
        </w:tabs>
        <w:jc w:val="both"/>
        <w:rPr>
          <w:sz w:val="24"/>
          <w:szCs w:val="24"/>
        </w:rPr>
      </w:pPr>
    </w:p>
    <w:p w:rsidR="005C593E" w:rsidRDefault="005C593E" w:rsidP="005C593E">
      <w:pPr>
        <w:tabs>
          <w:tab w:val="left" w:pos="0"/>
          <w:tab w:val="left" w:pos="2268"/>
          <w:tab w:val="left" w:pos="2552"/>
        </w:tabs>
        <w:jc w:val="both"/>
        <w:rPr>
          <w:sz w:val="24"/>
          <w:szCs w:val="24"/>
        </w:rPr>
      </w:pPr>
      <w:r w:rsidRPr="007F1EBB">
        <w:rPr>
          <w:sz w:val="24"/>
          <w:szCs w:val="24"/>
        </w:rPr>
        <w:t>Vu le décret n° 2017-1736 du 21 décembre 2017 portant report de la date d'entrée en vigueur de certaines dispositions statutaires relatives à la modernisation des parcours professionnels, des carrières et des rémunérations et applicables aux fonctionnaires de l'Etat, aux fonctionnaires territoriaux et aux fonctionnaires hospitaliers ;</w:t>
      </w:r>
    </w:p>
    <w:p w:rsidR="005C593E" w:rsidRDefault="005C593E" w:rsidP="005C593E">
      <w:pPr>
        <w:tabs>
          <w:tab w:val="left" w:pos="0"/>
          <w:tab w:val="left" w:pos="2268"/>
          <w:tab w:val="left" w:pos="2552"/>
        </w:tabs>
        <w:jc w:val="both"/>
        <w:rPr>
          <w:sz w:val="24"/>
          <w:szCs w:val="24"/>
        </w:rPr>
      </w:pPr>
    </w:p>
    <w:p w:rsidR="005C593E" w:rsidRPr="00C1287F" w:rsidRDefault="005C593E" w:rsidP="005C593E">
      <w:pPr>
        <w:tabs>
          <w:tab w:val="left" w:pos="0"/>
          <w:tab w:val="left" w:pos="2268"/>
          <w:tab w:val="left" w:pos="2552"/>
        </w:tabs>
        <w:jc w:val="center"/>
        <w:rPr>
          <w:color w:val="FF0000"/>
          <w:sz w:val="24"/>
          <w:szCs w:val="24"/>
        </w:rPr>
      </w:pPr>
      <w:r w:rsidRPr="00C1287F">
        <w:rPr>
          <w:color w:val="FF0000"/>
          <w:sz w:val="24"/>
          <w:szCs w:val="24"/>
        </w:rPr>
        <w:t>***</w:t>
      </w:r>
    </w:p>
    <w:p w:rsidR="005C593E" w:rsidRDefault="005C593E" w:rsidP="005C593E">
      <w:pPr>
        <w:tabs>
          <w:tab w:val="left" w:pos="0"/>
          <w:tab w:val="left" w:pos="2268"/>
          <w:tab w:val="left" w:pos="2552"/>
        </w:tabs>
        <w:jc w:val="both"/>
        <w:rPr>
          <w:sz w:val="24"/>
          <w:szCs w:val="24"/>
        </w:rPr>
      </w:pPr>
    </w:p>
    <w:p w:rsidR="005C593E" w:rsidRPr="000D6EE7" w:rsidRDefault="005C593E" w:rsidP="005C593E">
      <w:pPr>
        <w:tabs>
          <w:tab w:val="left" w:pos="0"/>
          <w:tab w:val="left" w:pos="2268"/>
          <w:tab w:val="left" w:pos="2552"/>
        </w:tabs>
        <w:jc w:val="both"/>
        <w:rPr>
          <w:b/>
          <w:i/>
          <w:color w:val="FF0000"/>
          <w:sz w:val="24"/>
          <w:szCs w:val="24"/>
        </w:rPr>
      </w:pPr>
      <w:r w:rsidRPr="000D6EE7">
        <w:rPr>
          <w:b/>
          <w:i/>
          <w:color w:val="FF0000"/>
          <w:sz w:val="24"/>
          <w:szCs w:val="24"/>
        </w:rPr>
        <w:t xml:space="preserve">Le cas échéant : </w:t>
      </w:r>
    </w:p>
    <w:p w:rsidR="005C593E" w:rsidRPr="000D6EE7" w:rsidRDefault="005C593E" w:rsidP="005C593E">
      <w:pPr>
        <w:tabs>
          <w:tab w:val="left" w:pos="0"/>
          <w:tab w:val="left" w:pos="2268"/>
          <w:tab w:val="left" w:pos="2552"/>
        </w:tabs>
        <w:jc w:val="both"/>
        <w:rPr>
          <w:i/>
          <w:sz w:val="24"/>
          <w:szCs w:val="24"/>
        </w:rPr>
      </w:pPr>
      <w:r w:rsidRPr="000D6EE7">
        <w:rPr>
          <w:i/>
          <w:color w:val="FF0000"/>
          <w:sz w:val="24"/>
          <w:szCs w:val="24"/>
        </w:rPr>
        <w:t xml:space="preserve">(Pour les fonctionnaires détachés pour stage) </w:t>
      </w:r>
      <w:r w:rsidRPr="000D6EE7">
        <w:rPr>
          <w:i/>
          <w:sz w:val="24"/>
          <w:szCs w:val="24"/>
        </w:rPr>
        <w:t>Vu le décret n° 86-68 du 13 janvier 1986 modifié relatif aux positions de détachement, hors-cadres, de disponibilité, de congé parental des fonctionnaires territoriaux et à l’intégration ;</w:t>
      </w:r>
    </w:p>
    <w:p w:rsidR="005C593E" w:rsidRPr="000D6EE7" w:rsidRDefault="005C593E" w:rsidP="005C593E">
      <w:pPr>
        <w:tabs>
          <w:tab w:val="left" w:pos="0"/>
          <w:tab w:val="left" w:pos="2268"/>
          <w:tab w:val="left" w:pos="2552"/>
        </w:tabs>
        <w:jc w:val="both"/>
        <w:rPr>
          <w:i/>
          <w:sz w:val="24"/>
          <w:szCs w:val="24"/>
        </w:rPr>
      </w:pPr>
    </w:p>
    <w:p w:rsidR="005C593E" w:rsidRPr="000D6EE7" w:rsidRDefault="005C593E" w:rsidP="005C593E">
      <w:pPr>
        <w:tabs>
          <w:tab w:val="left" w:pos="0"/>
          <w:tab w:val="left" w:pos="2268"/>
          <w:tab w:val="left" w:pos="2552"/>
        </w:tabs>
        <w:jc w:val="both"/>
        <w:rPr>
          <w:i/>
          <w:sz w:val="24"/>
          <w:szCs w:val="24"/>
        </w:rPr>
      </w:pPr>
      <w:r w:rsidRPr="000D6EE7">
        <w:rPr>
          <w:i/>
          <w:color w:val="FF0000"/>
          <w:sz w:val="24"/>
          <w:szCs w:val="24"/>
        </w:rPr>
        <w:t xml:space="preserve">(Pour les fonctionnaires à temps non complet) </w:t>
      </w:r>
      <w:r w:rsidRPr="000D6EE7">
        <w:rPr>
          <w:i/>
          <w:sz w:val="24"/>
          <w:szCs w:val="24"/>
        </w:rPr>
        <w:t>Vu le décret n° 91-298 du 20 mars 1991 modifié portant dispositions statutaires applicables aux fonctionnaires territoriaux nommés dans des emplois permanents à temps non complet ;</w:t>
      </w:r>
    </w:p>
    <w:p w:rsidR="005C593E" w:rsidRPr="000D6EE7" w:rsidRDefault="005C593E" w:rsidP="005C593E">
      <w:pPr>
        <w:tabs>
          <w:tab w:val="left" w:pos="0"/>
          <w:tab w:val="left" w:pos="2268"/>
          <w:tab w:val="left" w:pos="2552"/>
        </w:tabs>
        <w:jc w:val="both"/>
        <w:rPr>
          <w:i/>
          <w:sz w:val="24"/>
          <w:szCs w:val="24"/>
        </w:rPr>
      </w:pPr>
    </w:p>
    <w:p w:rsidR="005C593E" w:rsidRPr="000D6EE7" w:rsidRDefault="005C593E" w:rsidP="005C593E">
      <w:pPr>
        <w:tabs>
          <w:tab w:val="left" w:pos="0"/>
          <w:tab w:val="left" w:pos="2268"/>
          <w:tab w:val="left" w:pos="2552"/>
        </w:tabs>
        <w:jc w:val="both"/>
        <w:rPr>
          <w:i/>
          <w:sz w:val="24"/>
          <w:szCs w:val="24"/>
        </w:rPr>
      </w:pPr>
      <w:r w:rsidRPr="000D6EE7">
        <w:rPr>
          <w:i/>
          <w:color w:val="FF0000"/>
          <w:sz w:val="24"/>
          <w:szCs w:val="24"/>
        </w:rPr>
        <w:t xml:space="preserve">(Pour les fonctionnaires stagiaires) </w:t>
      </w:r>
      <w:r w:rsidRPr="000D6EE7">
        <w:rPr>
          <w:i/>
          <w:sz w:val="24"/>
          <w:szCs w:val="24"/>
        </w:rPr>
        <w:t>Vu le décret n° 92-1194 du 4 novembre 1992 fixant les dispositions communes applicables aux fonctionnaires stagiaires de la Fonction Publique territoriale ;</w:t>
      </w:r>
    </w:p>
    <w:p w:rsidR="005C593E" w:rsidRPr="005C593E" w:rsidRDefault="005C593E" w:rsidP="005C593E">
      <w:pPr>
        <w:tabs>
          <w:tab w:val="left" w:pos="0"/>
          <w:tab w:val="left" w:pos="2268"/>
          <w:tab w:val="left" w:pos="2552"/>
        </w:tabs>
        <w:jc w:val="both"/>
        <w:rPr>
          <w:sz w:val="24"/>
          <w:szCs w:val="24"/>
        </w:rPr>
      </w:pPr>
    </w:p>
    <w:p w:rsidR="005C593E" w:rsidRPr="005C593E" w:rsidRDefault="005C593E" w:rsidP="005C593E">
      <w:pPr>
        <w:tabs>
          <w:tab w:val="left" w:pos="0"/>
          <w:tab w:val="left" w:pos="2268"/>
          <w:tab w:val="left" w:pos="2552"/>
        </w:tabs>
        <w:jc w:val="both"/>
        <w:rPr>
          <w:sz w:val="24"/>
          <w:szCs w:val="24"/>
        </w:rPr>
      </w:pPr>
      <w:r w:rsidRPr="005C593E">
        <w:rPr>
          <w:sz w:val="24"/>
          <w:szCs w:val="24"/>
        </w:rPr>
        <w:t xml:space="preserve">Vu le décret n° 88-547 du 6 mai 1988 portant statut particulier du cadre d’emplois des agents de maîtrise territoriaux ; </w:t>
      </w:r>
    </w:p>
    <w:p w:rsidR="005C593E" w:rsidRPr="005C593E" w:rsidRDefault="005C593E" w:rsidP="005C593E">
      <w:pPr>
        <w:tabs>
          <w:tab w:val="left" w:pos="0"/>
          <w:tab w:val="left" w:pos="2268"/>
          <w:tab w:val="left" w:pos="2552"/>
        </w:tabs>
        <w:jc w:val="both"/>
        <w:rPr>
          <w:sz w:val="24"/>
          <w:szCs w:val="24"/>
        </w:rPr>
      </w:pPr>
    </w:p>
    <w:p w:rsidR="005C593E" w:rsidRPr="005C593E" w:rsidRDefault="005C593E" w:rsidP="005C593E">
      <w:pPr>
        <w:tabs>
          <w:tab w:val="left" w:pos="0"/>
          <w:tab w:val="left" w:pos="2268"/>
          <w:tab w:val="left" w:pos="2552"/>
        </w:tabs>
        <w:jc w:val="both"/>
        <w:rPr>
          <w:i/>
          <w:color w:val="FF0000"/>
          <w:sz w:val="24"/>
          <w:szCs w:val="24"/>
        </w:rPr>
      </w:pPr>
      <w:r w:rsidRPr="005C593E">
        <w:rPr>
          <w:sz w:val="24"/>
          <w:szCs w:val="24"/>
        </w:rPr>
        <w:t>Vu le décret n° 88-548 du 6 mai 1988 portant échelonnement indiciaire applicable aux agents de maîtrise territoriaux ;</w:t>
      </w:r>
    </w:p>
    <w:p w:rsidR="005C593E" w:rsidRDefault="005C593E" w:rsidP="005C593E">
      <w:pPr>
        <w:tabs>
          <w:tab w:val="left" w:pos="0"/>
          <w:tab w:val="left" w:pos="2268"/>
          <w:tab w:val="left" w:pos="2552"/>
        </w:tabs>
        <w:jc w:val="both"/>
        <w:rPr>
          <w:sz w:val="24"/>
          <w:szCs w:val="24"/>
        </w:rPr>
      </w:pPr>
    </w:p>
    <w:p w:rsidR="005C593E" w:rsidRDefault="005C593E" w:rsidP="005C593E">
      <w:pPr>
        <w:tabs>
          <w:tab w:val="left" w:pos="0"/>
          <w:tab w:val="left" w:pos="2268"/>
          <w:tab w:val="left" w:pos="2552"/>
        </w:tabs>
        <w:jc w:val="center"/>
        <w:rPr>
          <w:color w:val="FF0000"/>
          <w:sz w:val="24"/>
          <w:szCs w:val="24"/>
        </w:rPr>
      </w:pPr>
      <w:r w:rsidRPr="00C1287F">
        <w:rPr>
          <w:color w:val="FF0000"/>
          <w:sz w:val="24"/>
          <w:szCs w:val="24"/>
        </w:rPr>
        <w:t>***</w:t>
      </w:r>
    </w:p>
    <w:p w:rsidR="005C593E" w:rsidRDefault="005C593E" w:rsidP="005C593E">
      <w:pPr>
        <w:tabs>
          <w:tab w:val="left" w:pos="0"/>
          <w:tab w:val="left" w:pos="2268"/>
          <w:tab w:val="left" w:pos="2552"/>
        </w:tabs>
        <w:jc w:val="both"/>
        <w:rPr>
          <w:sz w:val="24"/>
          <w:szCs w:val="24"/>
        </w:rPr>
      </w:pPr>
    </w:p>
    <w:p w:rsidR="005C593E" w:rsidRPr="002B50D9" w:rsidRDefault="005C593E" w:rsidP="005C593E">
      <w:pPr>
        <w:tabs>
          <w:tab w:val="left" w:pos="0"/>
          <w:tab w:val="left" w:pos="2268"/>
          <w:tab w:val="left" w:pos="2552"/>
        </w:tabs>
        <w:jc w:val="both"/>
        <w:rPr>
          <w:sz w:val="24"/>
          <w:szCs w:val="24"/>
        </w:rPr>
      </w:pPr>
      <w:r w:rsidRPr="002F304D">
        <w:rPr>
          <w:sz w:val="24"/>
          <w:szCs w:val="24"/>
        </w:rPr>
        <w:t xml:space="preserve">Considérant que </w:t>
      </w:r>
      <w:r w:rsidRPr="00C1287F">
        <w:rPr>
          <w:sz w:val="24"/>
          <w:szCs w:val="24"/>
        </w:rPr>
        <w:t xml:space="preserve">Monsieur </w:t>
      </w:r>
      <w:r>
        <w:rPr>
          <w:i/>
          <w:color w:val="FF0000"/>
          <w:sz w:val="24"/>
          <w:szCs w:val="24"/>
        </w:rPr>
        <w:t>(ou Madame) …</w:t>
      </w:r>
      <w:r w:rsidRPr="00C1287F">
        <w:rPr>
          <w:color w:val="FF0000"/>
          <w:sz w:val="24"/>
          <w:szCs w:val="24"/>
        </w:rPr>
        <w:t xml:space="preserve"> </w:t>
      </w:r>
      <w:r w:rsidRPr="002F304D">
        <w:rPr>
          <w:sz w:val="24"/>
          <w:szCs w:val="24"/>
        </w:rPr>
        <w:t xml:space="preserve">est </w:t>
      </w:r>
      <w:r>
        <w:rPr>
          <w:sz w:val="24"/>
          <w:szCs w:val="24"/>
        </w:rPr>
        <w:t xml:space="preserve">titulaire du grade </w:t>
      </w:r>
      <w:r w:rsidRPr="005C593E">
        <w:rPr>
          <w:i/>
          <w:color w:val="FF0000"/>
          <w:sz w:val="24"/>
          <w:szCs w:val="24"/>
        </w:rPr>
        <w:t xml:space="preserve">d'agent de maîtrise </w:t>
      </w:r>
      <w:r>
        <w:rPr>
          <w:i/>
          <w:color w:val="FF0000"/>
          <w:sz w:val="24"/>
          <w:szCs w:val="24"/>
        </w:rPr>
        <w:t>(ou</w:t>
      </w:r>
      <w:r w:rsidRPr="005C593E">
        <w:rPr>
          <w:i/>
          <w:color w:val="FF0000"/>
          <w:sz w:val="24"/>
          <w:szCs w:val="24"/>
        </w:rPr>
        <w:t xml:space="preserve"> d'agent de maîtrise principal</w:t>
      </w:r>
      <w:r>
        <w:rPr>
          <w:i/>
          <w:color w:val="FF0000"/>
          <w:sz w:val="24"/>
          <w:szCs w:val="24"/>
        </w:rPr>
        <w:t>)</w:t>
      </w:r>
      <w:r>
        <w:rPr>
          <w:sz w:val="24"/>
          <w:szCs w:val="24"/>
        </w:rPr>
        <w:t xml:space="preserve"> au …</w:t>
      </w:r>
      <w:proofErr w:type="spellStart"/>
      <w:r w:rsidRPr="00C1287F">
        <w:rPr>
          <w:sz w:val="24"/>
          <w:szCs w:val="24"/>
          <w:vertAlign w:val="superscript"/>
        </w:rPr>
        <w:t>ème</w:t>
      </w:r>
      <w:proofErr w:type="spellEnd"/>
      <w:r>
        <w:rPr>
          <w:sz w:val="24"/>
          <w:szCs w:val="24"/>
        </w:rPr>
        <w:t xml:space="preserve"> échelon, I.B. ... - I.M. ..., depuis le …</w:t>
      </w:r>
      <w:r w:rsidRPr="002F304D">
        <w:rPr>
          <w:sz w:val="24"/>
          <w:szCs w:val="24"/>
        </w:rPr>
        <w:t xml:space="preserve"> avec un r</w:t>
      </w:r>
      <w:r>
        <w:rPr>
          <w:sz w:val="24"/>
          <w:szCs w:val="24"/>
        </w:rPr>
        <w:t>eliquat d’ancienneté de …</w:t>
      </w:r>
      <w:r w:rsidR="00D96757">
        <w:rPr>
          <w:sz w:val="24"/>
          <w:szCs w:val="24"/>
        </w:rPr>
        <w:t xml:space="preserve"> </w:t>
      </w:r>
      <w:r w:rsidR="00D96757" w:rsidRPr="00D96757">
        <w:rPr>
          <w:i/>
          <w:sz w:val="24"/>
          <w:szCs w:val="24"/>
        </w:rPr>
        <w:t>(</w:t>
      </w:r>
      <w:r w:rsidR="00D96757" w:rsidRPr="00D96757">
        <w:rPr>
          <w:i/>
          <w:color w:val="FF0000"/>
          <w:sz w:val="24"/>
          <w:szCs w:val="24"/>
        </w:rPr>
        <w:t xml:space="preserve">le cas échéant : </w:t>
      </w:r>
      <w:r w:rsidR="00D96757" w:rsidRPr="00D96757">
        <w:rPr>
          <w:i/>
          <w:sz w:val="24"/>
          <w:szCs w:val="24"/>
        </w:rPr>
        <w:t xml:space="preserve">et bénéficie d’un maintien de traitement à titre personnel, </w:t>
      </w:r>
      <w:r w:rsidR="00FD48D8">
        <w:rPr>
          <w:i/>
          <w:sz w:val="24"/>
          <w:szCs w:val="24"/>
        </w:rPr>
        <w:t xml:space="preserve">correspondant </w:t>
      </w:r>
      <w:r w:rsidR="00D96757" w:rsidRPr="00D96757">
        <w:rPr>
          <w:i/>
          <w:sz w:val="24"/>
          <w:szCs w:val="24"/>
        </w:rPr>
        <w:t>à l’I.M. …)</w:t>
      </w:r>
      <w:r>
        <w:rPr>
          <w:sz w:val="24"/>
          <w:szCs w:val="24"/>
        </w:rPr>
        <w:t> ;</w:t>
      </w:r>
    </w:p>
    <w:p w:rsidR="005C593E" w:rsidRDefault="005C593E" w:rsidP="005C593E">
      <w:pPr>
        <w:tabs>
          <w:tab w:val="left" w:pos="0"/>
          <w:tab w:val="left" w:pos="2268"/>
          <w:tab w:val="left" w:pos="2552"/>
        </w:tabs>
        <w:jc w:val="both"/>
        <w:rPr>
          <w:sz w:val="24"/>
          <w:szCs w:val="24"/>
        </w:rPr>
      </w:pPr>
    </w:p>
    <w:p w:rsidR="005C593E" w:rsidRDefault="005C593E" w:rsidP="005C593E">
      <w:pPr>
        <w:tabs>
          <w:tab w:val="left" w:pos="0"/>
          <w:tab w:val="left" w:pos="2268"/>
          <w:tab w:val="left" w:pos="2552"/>
        </w:tabs>
        <w:jc w:val="both"/>
        <w:rPr>
          <w:b/>
          <w:bCs/>
          <w:sz w:val="24"/>
          <w:szCs w:val="24"/>
        </w:rPr>
      </w:pPr>
      <w:r w:rsidRPr="00F2673F">
        <w:rPr>
          <w:sz w:val="24"/>
          <w:szCs w:val="24"/>
        </w:rPr>
        <w:t xml:space="preserve">Considérant qu’il convient de procéder à la revalorisation indiciaire sans modification de carrière de </w:t>
      </w:r>
      <w:r w:rsidRPr="002B50D9">
        <w:rPr>
          <w:i/>
          <w:color w:val="FF0000"/>
          <w:sz w:val="24"/>
          <w:szCs w:val="24"/>
        </w:rPr>
        <w:t>Monsieur (ou Madame) …</w:t>
      </w:r>
      <w:r w:rsidRPr="002B50D9">
        <w:rPr>
          <w:color w:val="FF0000"/>
          <w:sz w:val="24"/>
          <w:szCs w:val="24"/>
        </w:rPr>
        <w:t xml:space="preserve"> </w:t>
      </w:r>
      <w:r w:rsidRPr="002B50D9">
        <w:rPr>
          <w:sz w:val="24"/>
          <w:szCs w:val="24"/>
        </w:rPr>
        <w:t>à compter du 1</w:t>
      </w:r>
      <w:r w:rsidRPr="002B50D9">
        <w:rPr>
          <w:sz w:val="24"/>
          <w:szCs w:val="24"/>
          <w:vertAlign w:val="superscript"/>
        </w:rPr>
        <w:t>er</w:t>
      </w:r>
      <w:r>
        <w:rPr>
          <w:sz w:val="24"/>
          <w:szCs w:val="24"/>
        </w:rPr>
        <w:t xml:space="preserve"> janvier 20</w:t>
      </w:r>
      <w:r w:rsidR="009712D3">
        <w:rPr>
          <w:sz w:val="24"/>
          <w:szCs w:val="24"/>
        </w:rPr>
        <w:t>2</w:t>
      </w:r>
      <w:r w:rsidR="00A97AE3">
        <w:rPr>
          <w:sz w:val="24"/>
          <w:szCs w:val="24"/>
        </w:rPr>
        <w:t>1</w:t>
      </w:r>
      <w:r>
        <w:rPr>
          <w:sz w:val="24"/>
          <w:szCs w:val="24"/>
        </w:rPr>
        <w:t>.</w:t>
      </w:r>
    </w:p>
    <w:p w:rsidR="005C593E" w:rsidRDefault="005C593E" w:rsidP="005C593E">
      <w:pPr>
        <w:tabs>
          <w:tab w:val="left" w:pos="0"/>
          <w:tab w:val="left" w:pos="2268"/>
          <w:tab w:val="left" w:pos="2552"/>
        </w:tabs>
        <w:jc w:val="both"/>
        <w:rPr>
          <w:b/>
          <w:bCs/>
          <w:sz w:val="24"/>
          <w:szCs w:val="24"/>
        </w:rPr>
      </w:pPr>
    </w:p>
    <w:p w:rsidR="005C593E" w:rsidRPr="00BC51EC" w:rsidRDefault="005C593E" w:rsidP="005C593E">
      <w:pPr>
        <w:tabs>
          <w:tab w:val="left" w:pos="0"/>
          <w:tab w:val="left" w:pos="2268"/>
          <w:tab w:val="left" w:pos="2552"/>
        </w:tabs>
        <w:jc w:val="center"/>
        <w:rPr>
          <w:b/>
          <w:bCs/>
          <w:sz w:val="24"/>
          <w:szCs w:val="24"/>
        </w:rPr>
      </w:pPr>
      <w:r w:rsidRPr="00BC51EC">
        <w:rPr>
          <w:b/>
          <w:bCs/>
          <w:sz w:val="24"/>
          <w:szCs w:val="24"/>
        </w:rPr>
        <w:t>ARRÊTE</w:t>
      </w:r>
    </w:p>
    <w:p w:rsidR="005C593E" w:rsidRPr="00BC51EC" w:rsidRDefault="005C593E" w:rsidP="005C593E">
      <w:pPr>
        <w:tabs>
          <w:tab w:val="left" w:pos="0"/>
          <w:tab w:val="left" w:pos="2268"/>
          <w:tab w:val="left" w:pos="2552"/>
        </w:tabs>
        <w:jc w:val="both"/>
        <w:rPr>
          <w:sz w:val="24"/>
          <w:szCs w:val="24"/>
        </w:rPr>
      </w:pPr>
      <w:bookmarkStart w:id="0" w:name="_GoBack"/>
    </w:p>
    <w:bookmarkEnd w:id="0"/>
    <w:p w:rsidR="005C593E" w:rsidRPr="00BC51EC" w:rsidRDefault="005C593E" w:rsidP="005C593E">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5C593E" w:rsidRDefault="005C593E" w:rsidP="005C593E">
      <w:pPr>
        <w:tabs>
          <w:tab w:val="right" w:pos="1656"/>
          <w:tab w:val="left" w:pos="1843"/>
          <w:tab w:val="left" w:pos="6216"/>
        </w:tabs>
        <w:jc w:val="both"/>
        <w:rPr>
          <w:i/>
          <w:sz w:val="24"/>
          <w:szCs w:val="24"/>
        </w:rPr>
      </w:pPr>
      <w:r>
        <w:rPr>
          <w:sz w:val="24"/>
          <w:szCs w:val="24"/>
        </w:rPr>
        <w:t>A compter du 1</w:t>
      </w:r>
      <w:r w:rsidRPr="002B50D9">
        <w:rPr>
          <w:sz w:val="24"/>
          <w:szCs w:val="24"/>
          <w:vertAlign w:val="superscript"/>
        </w:rPr>
        <w:t>er</w:t>
      </w:r>
      <w:r>
        <w:rPr>
          <w:sz w:val="24"/>
          <w:szCs w:val="24"/>
        </w:rPr>
        <w:t xml:space="preserve"> janvier 20</w:t>
      </w:r>
      <w:r w:rsidR="009712D3">
        <w:rPr>
          <w:sz w:val="24"/>
          <w:szCs w:val="24"/>
        </w:rPr>
        <w:t>2</w:t>
      </w:r>
      <w:r w:rsidR="00A97AE3">
        <w:rPr>
          <w:sz w:val="24"/>
          <w:szCs w:val="24"/>
        </w:rPr>
        <w:t>1</w:t>
      </w:r>
      <w:r>
        <w:rPr>
          <w:sz w:val="24"/>
          <w:szCs w:val="24"/>
        </w:rPr>
        <w:t xml:space="preserve">, </w:t>
      </w:r>
      <w:r w:rsidRPr="00BC51EC">
        <w:rPr>
          <w:sz w:val="24"/>
          <w:szCs w:val="24"/>
        </w:rPr>
        <w:t xml:space="preserve">Monsieur </w:t>
      </w:r>
      <w:r w:rsidRPr="00A320D4">
        <w:rPr>
          <w:i/>
          <w:color w:val="FF0000"/>
          <w:sz w:val="24"/>
          <w:szCs w:val="24"/>
        </w:rPr>
        <w:t>(ou Madame)</w:t>
      </w:r>
      <w:r w:rsidRPr="00A320D4">
        <w:rPr>
          <w:color w:val="FF0000"/>
          <w:sz w:val="24"/>
          <w:szCs w:val="24"/>
        </w:rPr>
        <w:t xml:space="preserve"> …, </w:t>
      </w:r>
      <w:r w:rsidRPr="002B50D9">
        <w:rPr>
          <w:sz w:val="24"/>
          <w:szCs w:val="24"/>
        </w:rPr>
        <w:t>est reclassé</w:t>
      </w:r>
      <w:r w:rsidRPr="00A320D4">
        <w:rPr>
          <w:i/>
          <w:color w:val="FF0000"/>
          <w:sz w:val="24"/>
          <w:szCs w:val="24"/>
        </w:rPr>
        <w:t>(e)</w:t>
      </w:r>
      <w:r w:rsidRPr="00A320D4">
        <w:rPr>
          <w:color w:val="FF0000"/>
          <w:sz w:val="24"/>
          <w:szCs w:val="24"/>
        </w:rPr>
        <w:t xml:space="preserve"> </w:t>
      </w:r>
      <w:r>
        <w:rPr>
          <w:sz w:val="24"/>
          <w:szCs w:val="24"/>
        </w:rPr>
        <w:t>au …</w:t>
      </w:r>
      <w:proofErr w:type="spellStart"/>
      <w:r w:rsidRPr="00A320D4">
        <w:rPr>
          <w:sz w:val="24"/>
          <w:szCs w:val="24"/>
          <w:vertAlign w:val="superscript"/>
        </w:rPr>
        <w:t>ème</w:t>
      </w:r>
      <w:proofErr w:type="spellEnd"/>
      <w:r>
        <w:rPr>
          <w:sz w:val="24"/>
          <w:szCs w:val="24"/>
        </w:rPr>
        <w:t xml:space="preserve"> échelon, I.B. …- I.M. …, </w:t>
      </w:r>
      <w:r w:rsidRPr="00C1287F">
        <w:rPr>
          <w:sz w:val="24"/>
          <w:szCs w:val="24"/>
        </w:rPr>
        <w:t>du grade</w:t>
      </w:r>
      <w:r w:rsidRPr="00C1287F">
        <w:rPr>
          <w:i/>
          <w:sz w:val="24"/>
          <w:szCs w:val="24"/>
        </w:rPr>
        <w:t xml:space="preserve"> </w:t>
      </w:r>
      <w:r w:rsidRPr="00C1287F">
        <w:rPr>
          <w:sz w:val="24"/>
          <w:szCs w:val="24"/>
        </w:rPr>
        <w:t>de</w:t>
      </w:r>
      <w:r w:rsidRPr="00C1287F">
        <w:rPr>
          <w:i/>
          <w:sz w:val="24"/>
          <w:szCs w:val="24"/>
        </w:rPr>
        <w:t xml:space="preserve"> </w:t>
      </w:r>
      <w:r w:rsidRPr="005C593E">
        <w:rPr>
          <w:i/>
          <w:color w:val="FF0000"/>
          <w:sz w:val="24"/>
          <w:szCs w:val="24"/>
        </w:rPr>
        <w:t>grade d'agent de maîtrise (ou d'agent de maîtrise principal)</w:t>
      </w:r>
      <w:r>
        <w:rPr>
          <w:i/>
          <w:color w:val="FF0000"/>
          <w:sz w:val="24"/>
          <w:szCs w:val="24"/>
        </w:rPr>
        <w:t xml:space="preserve"> </w:t>
      </w:r>
      <w:r w:rsidR="000D6EE7" w:rsidRPr="000D6EE7">
        <w:rPr>
          <w:sz w:val="24"/>
          <w:szCs w:val="24"/>
        </w:rPr>
        <w:t xml:space="preserve">avec conservation de l’ancienneté acquise </w:t>
      </w:r>
      <w:r w:rsidR="000D6EE7" w:rsidRPr="000D6EE7">
        <w:rPr>
          <w:i/>
          <w:color w:val="FF0000"/>
          <w:sz w:val="24"/>
          <w:szCs w:val="24"/>
        </w:rPr>
        <w:t>(si vous souhaitez faire apparaître le reliquat d’ancienneté :</w:t>
      </w:r>
      <w:r w:rsidR="000D6EE7" w:rsidRPr="000D6EE7">
        <w:rPr>
          <w:i/>
          <w:sz w:val="24"/>
          <w:szCs w:val="24"/>
        </w:rPr>
        <w:t xml:space="preserve"> de …an(s) … mois et … jour(s)</w:t>
      </w:r>
      <w:r w:rsidR="000D6EE7" w:rsidRPr="000D6EE7">
        <w:rPr>
          <w:i/>
          <w:color w:val="FF0000"/>
          <w:sz w:val="24"/>
          <w:szCs w:val="24"/>
        </w:rPr>
        <w:t>)</w:t>
      </w:r>
      <w:r w:rsidR="000D6EE7" w:rsidRPr="000D6EE7">
        <w:rPr>
          <w:sz w:val="24"/>
          <w:szCs w:val="24"/>
        </w:rPr>
        <w:t>.</w:t>
      </w:r>
    </w:p>
    <w:p w:rsidR="000D6EE7" w:rsidRPr="000D6EE7" w:rsidRDefault="000D6EE7" w:rsidP="005C593E">
      <w:pPr>
        <w:tabs>
          <w:tab w:val="right" w:pos="1656"/>
          <w:tab w:val="left" w:pos="1843"/>
          <w:tab w:val="left" w:pos="6216"/>
        </w:tabs>
        <w:jc w:val="both"/>
        <w:rPr>
          <w:i/>
          <w:sz w:val="24"/>
          <w:szCs w:val="24"/>
        </w:rPr>
      </w:pPr>
    </w:p>
    <w:p w:rsidR="005C593E" w:rsidRPr="00DC0FEC" w:rsidRDefault="005C593E" w:rsidP="005C593E">
      <w:pPr>
        <w:tabs>
          <w:tab w:val="left" w:pos="0"/>
          <w:tab w:val="left" w:pos="2268"/>
          <w:tab w:val="left" w:pos="2552"/>
        </w:tabs>
        <w:jc w:val="center"/>
        <w:rPr>
          <w:color w:val="FF0000"/>
          <w:sz w:val="24"/>
          <w:szCs w:val="24"/>
        </w:rPr>
      </w:pPr>
      <w:r w:rsidRPr="00C1287F">
        <w:rPr>
          <w:color w:val="FF0000"/>
          <w:sz w:val="24"/>
          <w:szCs w:val="24"/>
        </w:rPr>
        <w:t>***</w:t>
      </w:r>
    </w:p>
    <w:p w:rsidR="005C593E" w:rsidRPr="00DC0FEC" w:rsidRDefault="005C593E" w:rsidP="005C593E">
      <w:pPr>
        <w:tabs>
          <w:tab w:val="right" w:pos="1656"/>
          <w:tab w:val="left" w:pos="1843"/>
          <w:tab w:val="left" w:pos="6216"/>
        </w:tabs>
        <w:jc w:val="both"/>
        <w:rPr>
          <w:b/>
          <w:color w:val="FF0000"/>
          <w:sz w:val="24"/>
          <w:szCs w:val="24"/>
        </w:rPr>
      </w:pPr>
      <w:r w:rsidRPr="00DC0FEC">
        <w:rPr>
          <w:b/>
          <w:i/>
          <w:color w:val="FF0000"/>
          <w:sz w:val="24"/>
          <w:szCs w:val="24"/>
        </w:rPr>
        <w:t>Le cas échéant :</w:t>
      </w:r>
    </w:p>
    <w:p w:rsidR="00D96757" w:rsidRPr="00B160F4" w:rsidRDefault="00D96757" w:rsidP="00D96757">
      <w:pPr>
        <w:pStyle w:val="Default"/>
        <w:jc w:val="both"/>
        <w:rPr>
          <w:rFonts w:ascii="Times New Roman" w:hAnsi="Times New Roman" w:cs="Times New Roman"/>
          <w:bCs/>
          <w:i/>
          <w:color w:val="FF0000"/>
        </w:rPr>
      </w:pPr>
      <w:r w:rsidRPr="00B160F4">
        <w:rPr>
          <w:rFonts w:ascii="Times New Roman" w:hAnsi="Times New Roman" w:cs="Times New Roman"/>
          <w:bCs/>
          <w:i/>
          <w:color w:val="FF0000"/>
        </w:rPr>
        <w:t>Si l’agent bénéficie d’une clause de maintien d’indice à titre personnel :</w:t>
      </w:r>
    </w:p>
    <w:p w:rsidR="00D96757" w:rsidRPr="00B160F4" w:rsidRDefault="00D96757" w:rsidP="00D96757">
      <w:pPr>
        <w:pStyle w:val="Default"/>
        <w:jc w:val="both"/>
        <w:rPr>
          <w:rFonts w:ascii="Times New Roman" w:hAnsi="Times New Roman" w:cs="Times New Roman"/>
          <w:bCs/>
          <w:i/>
          <w:color w:val="auto"/>
        </w:rPr>
      </w:pPr>
      <w:r w:rsidRPr="00B160F4">
        <w:rPr>
          <w:rFonts w:ascii="Times New Roman" w:hAnsi="Times New Roman" w:cs="Times New Roman"/>
          <w:bCs/>
          <w:i/>
          <w:color w:val="auto"/>
        </w:rPr>
        <w:t xml:space="preserve">Monsieur </w:t>
      </w:r>
      <w:r w:rsidRPr="00FD48D8">
        <w:rPr>
          <w:rFonts w:ascii="Times New Roman" w:hAnsi="Times New Roman" w:cs="Times New Roman"/>
          <w:bCs/>
          <w:i/>
          <w:color w:val="FF0000"/>
        </w:rPr>
        <w:t>(ou Madame)</w:t>
      </w:r>
      <w:r w:rsidRPr="00B160F4">
        <w:rPr>
          <w:rFonts w:ascii="Times New Roman" w:hAnsi="Times New Roman" w:cs="Times New Roman"/>
          <w:bCs/>
          <w:i/>
          <w:color w:val="auto"/>
        </w:rPr>
        <w:t>... conserve, à titre personnel, un traitement corres</w:t>
      </w:r>
      <w:r>
        <w:rPr>
          <w:rFonts w:ascii="Times New Roman" w:hAnsi="Times New Roman" w:cs="Times New Roman"/>
          <w:bCs/>
          <w:i/>
          <w:color w:val="auto"/>
        </w:rPr>
        <w:t>pondant à l’Indice Majoré …</w:t>
      </w:r>
      <w:r w:rsidRPr="00B160F4">
        <w:rPr>
          <w:rFonts w:ascii="Times New Roman" w:hAnsi="Times New Roman" w:cs="Times New Roman"/>
          <w:bCs/>
          <w:i/>
          <w:color w:val="auto"/>
        </w:rPr>
        <w:t>,</w:t>
      </w:r>
    </w:p>
    <w:p w:rsidR="005C593E" w:rsidRPr="00DC0FEC" w:rsidRDefault="005C593E" w:rsidP="005C593E">
      <w:pPr>
        <w:tabs>
          <w:tab w:val="right" w:pos="1656"/>
          <w:tab w:val="left" w:pos="1843"/>
          <w:tab w:val="left" w:pos="6216"/>
        </w:tabs>
        <w:jc w:val="both"/>
        <w:rPr>
          <w:b/>
          <w:sz w:val="24"/>
          <w:szCs w:val="24"/>
        </w:rPr>
      </w:pPr>
    </w:p>
    <w:p w:rsidR="00D96757" w:rsidRDefault="005C593E" w:rsidP="005C593E">
      <w:pPr>
        <w:tabs>
          <w:tab w:val="right" w:pos="1656"/>
          <w:tab w:val="left" w:pos="1843"/>
          <w:tab w:val="left" w:pos="6216"/>
        </w:tabs>
        <w:jc w:val="both"/>
        <w:rPr>
          <w:color w:val="FF0000"/>
          <w:sz w:val="24"/>
          <w:szCs w:val="24"/>
        </w:rPr>
      </w:pPr>
      <w:r w:rsidRPr="00DC0FEC">
        <w:rPr>
          <w:i/>
          <w:color w:val="FF0000"/>
          <w:sz w:val="24"/>
          <w:szCs w:val="24"/>
        </w:rPr>
        <w:t>Pour les fo</w:t>
      </w:r>
      <w:r w:rsidR="00D96757">
        <w:rPr>
          <w:i/>
          <w:color w:val="FF0000"/>
          <w:sz w:val="24"/>
          <w:szCs w:val="24"/>
        </w:rPr>
        <w:t>nctionnaires détachés pour stage :</w:t>
      </w:r>
      <w:r w:rsidRPr="00DC0FEC">
        <w:rPr>
          <w:color w:val="FF0000"/>
          <w:sz w:val="24"/>
          <w:szCs w:val="24"/>
        </w:rPr>
        <w:t xml:space="preserve"> </w:t>
      </w:r>
    </w:p>
    <w:p w:rsidR="005C593E" w:rsidRDefault="005C593E" w:rsidP="005C593E">
      <w:pPr>
        <w:tabs>
          <w:tab w:val="right" w:pos="1656"/>
          <w:tab w:val="left" w:pos="1843"/>
          <w:tab w:val="left" w:pos="6216"/>
        </w:tabs>
        <w:jc w:val="both"/>
      </w:pPr>
      <w:r w:rsidRPr="00C1287F">
        <w:rPr>
          <w:sz w:val="24"/>
          <w:szCs w:val="24"/>
        </w:rPr>
        <w:t xml:space="preserve">Monsieur </w:t>
      </w:r>
      <w:r w:rsidRPr="00C1287F">
        <w:rPr>
          <w:i/>
          <w:color w:val="FF0000"/>
          <w:sz w:val="24"/>
          <w:szCs w:val="24"/>
        </w:rPr>
        <w:t>(ou Madame)</w:t>
      </w:r>
      <w:r w:rsidRPr="00C1287F">
        <w:rPr>
          <w:color w:val="FF0000"/>
          <w:sz w:val="24"/>
          <w:szCs w:val="24"/>
        </w:rPr>
        <w:t xml:space="preserve"> … </w:t>
      </w:r>
      <w:r>
        <w:rPr>
          <w:sz w:val="24"/>
          <w:szCs w:val="24"/>
        </w:rPr>
        <w:t xml:space="preserve">reste placé(e) en </w:t>
      </w:r>
      <w:r w:rsidRPr="00C1287F">
        <w:rPr>
          <w:sz w:val="24"/>
          <w:szCs w:val="24"/>
        </w:rPr>
        <w:t>position de détachement pour la d</w:t>
      </w:r>
      <w:r>
        <w:rPr>
          <w:sz w:val="24"/>
          <w:szCs w:val="24"/>
        </w:rPr>
        <w:t>urée du stage restant à courir.</w:t>
      </w:r>
    </w:p>
    <w:p w:rsidR="005C593E" w:rsidRPr="00DC0FEC" w:rsidRDefault="005C593E" w:rsidP="005C593E">
      <w:pPr>
        <w:tabs>
          <w:tab w:val="right" w:pos="1656"/>
          <w:tab w:val="left" w:pos="1843"/>
          <w:tab w:val="left" w:pos="6216"/>
        </w:tabs>
        <w:jc w:val="both"/>
        <w:rPr>
          <w:b/>
          <w:sz w:val="24"/>
          <w:szCs w:val="24"/>
        </w:rPr>
      </w:pPr>
    </w:p>
    <w:p w:rsidR="00D96757" w:rsidRDefault="005C593E" w:rsidP="005C593E">
      <w:pPr>
        <w:tabs>
          <w:tab w:val="right" w:pos="1656"/>
          <w:tab w:val="left" w:pos="1843"/>
          <w:tab w:val="left" w:pos="6216"/>
        </w:tabs>
        <w:jc w:val="both"/>
        <w:rPr>
          <w:color w:val="FF0000"/>
          <w:sz w:val="24"/>
          <w:szCs w:val="24"/>
        </w:rPr>
      </w:pPr>
      <w:r w:rsidRPr="00DC0FEC">
        <w:rPr>
          <w:i/>
          <w:color w:val="FF0000"/>
          <w:sz w:val="24"/>
          <w:szCs w:val="24"/>
        </w:rPr>
        <w:t>Pou</w:t>
      </w:r>
      <w:r w:rsidR="00D96757">
        <w:rPr>
          <w:i/>
          <w:color w:val="FF0000"/>
          <w:sz w:val="24"/>
          <w:szCs w:val="24"/>
        </w:rPr>
        <w:t>r les fonctionnaires stagiaires :</w:t>
      </w:r>
      <w:r w:rsidRPr="00DC0FEC">
        <w:rPr>
          <w:color w:val="FF0000"/>
          <w:sz w:val="24"/>
          <w:szCs w:val="24"/>
        </w:rPr>
        <w:t xml:space="preserve"> </w:t>
      </w:r>
    </w:p>
    <w:p w:rsidR="005C593E" w:rsidRDefault="005C593E" w:rsidP="005C593E">
      <w:pPr>
        <w:tabs>
          <w:tab w:val="right" w:pos="1656"/>
          <w:tab w:val="left" w:pos="1843"/>
          <w:tab w:val="left" w:pos="6216"/>
        </w:tabs>
        <w:jc w:val="both"/>
        <w:rPr>
          <w:sz w:val="24"/>
          <w:szCs w:val="24"/>
        </w:rPr>
      </w:pPr>
      <w:r>
        <w:rPr>
          <w:sz w:val="24"/>
          <w:szCs w:val="24"/>
        </w:rPr>
        <w:t xml:space="preserve">Monsieur </w:t>
      </w:r>
      <w:r w:rsidRPr="00C1287F">
        <w:rPr>
          <w:i/>
          <w:color w:val="FF0000"/>
          <w:sz w:val="24"/>
          <w:szCs w:val="24"/>
        </w:rPr>
        <w:t>(ou Madame) …</w:t>
      </w:r>
      <w:r w:rsidRPr="00C1287F">
        <w:rPr>
          <w:color w:val="FF0000"/>
          <w:sz w:val="24"/>
          <w:szCs w:val="24"/>
        </w:rPr>
        <w:t xml:space="preserve"> </w:t>
      </w:r>
      <w:r w:rsidRPr="00C1287F">
        <w:rPr>
          <w:sz w:val="24"/>
          <w:szCs w:val="24"/>
        </w:rPr>
        <w:t>p</w:t>
      </w:r>
      <w:r>
        <w:rPr>
          <w:sz w:val="24"/>
          <w:szCs w:val="24"/>
        </w:rPr>
        <w:t xml:space="preserve">oursuit son stage dans le grade </w:t>
      </w:r>
      <w:r w:rsidRPr="00C1287F">
        <w:rPr>
          <w:sz w:val="24"/>
          <w:szCs w:val="24"/>
        </w:rPr>
        <w:t>pour la d</w:t>
      </w:r>
      <w:r>
        <w:rPr>
          <w:sz w:val="24"/>
          <w:szCs w:val="24"/>
        </w:rPr>
        <w:t>urée du stage restant à courir.</w:t>
      </w:r>
    </w:p>
    <w:p w:rsidR="005C593E" w:rsidRDefault="005C593E" w:rsidP="005C593E">
      <w:pPr>
        <w:tabs>
          <w:tab w:val="right" w:pos="1656"/>
          <w:tab w:val="left" w:pos="1843"/>
          <w:tab w:val="left" w:pos="6216"/>
        </w:tabs>
        <w:jc w:val="both"/>
        <w:rPr>
          <w:sz w:val="24"/>
          <w:szCs w:val="24"/>
        </w:rPr>
      </w:pPr>
    </w:p>
    <w:p w:rsidR="005C593E" w:rsidRPr="00DC0FEC" w:rsidRDefault="005C593E" w:rsidP="005C593E">
      <w:pPr>
        <w:tabs>
          <w:tab w:val="left" w:pos="0"/>
          <w:tab w:val="left" w:pos="2268"/>
          <w:tab w:val="left" w:pos="2552"/>
        </w:tabs>
        <w:jc w:val="center"/>
        <w:rPr>
          <w:color w:val="FF0000"/>
          <w:sz w:val="24"/>
          <w:szCs w:val="24"/>
        </w:rPr>
      </w:pPr>
      <w:r w:rsidRPr="00DC0FEC">
        <w:rPr>
          <w:color w:val="FF0000"/>
          <w:sz w:val="24"/>
          <w:szCs w:val="24"/>
        </w:rPr>
        <w:t>***</w:t>
      </w:r>
    </w:p>
    <w:p w:rsidR="005C593E" w:rsidRPr="00BC51EC" w:rsidRDefault="00603877" w:rsidP="005C593E">
      <w:pPr>
        <w:tabs>
          <w:tab w:val="left" w:pos="0"/>
        </w:tabs>
        <w:jc w:val="both"/>
        <w:rPr>
          <w:b/>
          <w:sz w:val="24"/>
          <w:szCs w:val="24"/>
        </w:rPr>
      </w:pPr>
      <w:r>
        <w:rPr>
          <w:b/>
          <w:sz w:val="24"/>
          <w:szCs w:val="24"/>
          <w:u w:val="single"/>
        </w:rPr>
        <w:t>Article 2</w:t>
      </w:r>
      <w:r w:rsidR="005C593E" w:rsidRPr="00BC51EC">
        <w:rPr>
          <w:b/>
          <w:sz w:val="24"/>
          <w:szCs w:val="24"/>
        </w:rPr>
        <w:t> :</w:t>
      </w:r>
    </w:p>
    <w:p w:rsidR="005C593E" w:rsidRPr="00BC51EC" w:rsidRDefault="005C593E" w:rsidP="005C593E">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w:t>
      </w:r>
      <w:r w:rsidRPr="00A320D4">
        <w:rPr>
          <w:i/>
          <w:color w:val="FF0000"/>
          <w:sz w:val="24"/>
          <w:szCs w:val="24"/>
        </w:rPr>
        <w:t>(ou la secrétaire de mairie, le Directeur…)</w:t>
      </w:r>
      <w:r w:rsidRPr="00A320D4">
        <w:rPr>
          <w:color w:val="FF0000"/>
          <w:sz w:val="24"/>
          <w:szCs w:val="24"/>
        </w:rPr>
        <w:t xml:space="preserve"> </w:t>
      </w:r>
      <w:r w:rsidRPr="00BC51EC">
        <w:rPr>
          <w:sz w:val="24"/>
          <w:szCs w:val="24"/>
        </w:rPr>
        <w:t xml:space="preserve">est chargé de l’exécution du présent arrêté qui sera notifié à Monsieur </w:t>
      </w:r>
      <w:r w:rsidRPr="00A320D4">
        <w:rPr>
          <w:i/>
          <w:color w:val="FF0000"/>
          <w:sz w:val="24"/>
          <w:szCs w:val="24"/>
        </w:rPr>
        <w:t>(ou Madame)</w:t>
      </w:r>
      <w:r w:rsidRPr="00A320D4">
        <w:rPr>
          <w:color w:val="FF0000"/>
          <w:sz w:val="24"/>
          <w:szCs w:val="24"/>
        </w:rPr>
        <w:t>...</w:t>
      </w:r>
    </w:p>
    <w:p w:rsidR="005C593E" w:rsidRPr="00BC51EC" w:rsidRDefault="005C593E" w:rsidP="005C593E">
      <w:pPr>
        <w:jc w:val="both"/>
        <w:rPr>
          <w:sz w:val="24"/>
          <w:szCs w:val="24"/>
        </w:rPr>
      </w:pPr>
    </w:p>
    <w:p w:rsidR="005C593E" w:rsidRPr="00BC51EC" w:rsidRDefault="005C593E" w:rsidP="005C593E">
      <w:pPr>
        <w:pStyle w:val="Retraitcorpsdetexte2"/>
        <w:spacing w:after="0" w:line="240" w:lineRule="auto"/>
        <w:ind w:left="0"/>
        <w:jc w:val="both"/>
        <w:rPr>
          <w:b/>
          <w:sz w:val="24"/>
          <w:szCs w:val="24"/>
        </w:rPr>
      </w:pPr>
      <w:r w:rsidRPr="00BC51EC">
        <w:rPr>
          <w:b/>
          <w:sz w:val="24"/>
          <w:szCs w:val="24"/>
          <w:u w:val="single"/>
        </w:rPr>
        <w:t xml:space="preserve">Article </w:t>
      </w:r>
      <w:r w:rsidR="00603877">
        <w:rPr>
          <w:b/>
          <w:sz w:val="24"/>
          <w:szCs w:val="24"/>
          <w:u w:val="single"/>
        </w:rPr>
        <w:t>3</w:t>
      </w:r>
      <w:r w:rsidRPr="00BC51EC">
        <w:rPr>
          <w:b/>
          <w:sz w:val="24"/>
          <w:szCs w:val="24"/>
        </w:rPr>
        <w:t xml:space="preserve"> : </w:t>
      </w:r>
    </w:p>
    <w:p w:rsidR="005C593E" w:rsidRDefault="005C593E" w:rsidP="005C593E">
      <w:pPr>
        <w:tabs>
          <w:tab w:val="left" w:pos="0"/>
        </w:tabs>
        <w:jc w:val="both"/>
        <w:rPr>
          <w:sz w:val="24"/>
          <w:szCs w:val="24"/>
        </w:rPr>
      </w:pPr>
      <w:r w:rsidRPr="00BC51EC">
        <w:rPr>
          <w:sz w:val="24"/>
          <w:szCs w:val="24"/>
        </w:rPr>
        <w:t xml:space="preserve">Le Maire </w:t>
      </w:r>
      <w:r w:rsidRPr="00A320D4">
        <w:rPr>
          <w:i/>
          <w:color w:val="FF0000"/>
          <w:sz w:val="24"/>
          <w:szCs w:val="24"/>
        </w:rPr>
        <w:t>(ou le Président)</w:t>
      </w:r>
      <w:r w:rsidRPr="00A320D4">
        <w:rPr>
          <w:color w:val="FF0000"/>
          <w:sz w:val="24"/>
          <w:szCs w:val="24"/>
        </w:rPr>
        <w:t xml:space="preserve"> </w:t>
      </w:r>
      <w:r w:rsidRPr="00BC51EC">
        <w:rPr>
          <w:sz w:val="24"/>
          <w:szCs w:val="24"/>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D48D8" w:rsidRPr="00BC51EC" w:rsidRDefault="00FD48D8" w:rsidP="00FD48D8">
      <w:pPr>
        <w:tabs>
          <w:tab w:val="left" w:pos="0"/>
        </w:tabs>
        <w:jc w:val="both"/>
        <w:rPr>
          <w:sz w:val="24"/>
          <w:szCs w:val="24"/>
        </w:rPr>
      </w:pPr>
      <w:r>
        <w:rPr>
          <w:sz w:val="24"/>
          <w:szCs w:val="24"/>
        </w:rPr>
        <w:t xml:space="preserve">Le Tribunal Administratif peut être saisi au moyen de l’application informatique télérecours citoyen accessible par le biais du site </w:t>
      </w:r>
      <w:hyperlink r:id="rId6" w:history="1">
        <w:r w:rsidRPr="00E12F3D">
          <w:rPr>
            <w:rStyle w:val="Lienhypertexte"/>
            <w:sz w:val="24"/>
            <w:szCs w:val="24"/>
          </w:rPr>
          <w:t>www.telerecours.fr</w:t>
        </w:r>
      </w:hyperlink>
      <w:r>
        <w:rPr>
          <w:sz w:val="24"/>
          <w:szCs w:val="24"/>
        </w:rPr>
        <w:t>.</w:t>
      </w:r>
    </w:p>
    <w:p w:rsidR="005C593E" w:rsidRPr="00BC51EC" w:rsidRDefault="005C593E" w:rsidP="005C593E">
      <w:pPr>
        <w:tabs>
          <w:tab w:val="left" w:pos="1276"/>
        </w:tabs>
        <w:jc w:val="both"/>
        <w:rPr>
          <w:b/>
          <w:color w:val="000000" w:themeColor="text1"/>
          <w:sz w:val="24"/>
          <w:szCs w:val="24"/>
          <w:u w:val="single"/>
        </w:rPr>
      </w:pPr>
    </w:p>
    <w:p w:rsidR="005C593E" w:rsidRPr="00BC51EC" w:rsidRDefault="005C593E" w:rsidP="005C593E">
      <w:pPr>
        <w:tabs>
          <w:tab w:val="left" w:pos="1276"/>
        </w:tabs>
        <w:jc w:val="both"/>
        <w:rPr>
          <w:b/>
          <w:color w:val="000000" w:themeColor="text1"/>
          <w:sz w:val="24"/>
          <w:szCs w:val="24"/>
        </w:rPr>
      </w:pPr>
      <w:r w:rsidRPr="00BC51EC">
        <w:rPr>
          <w:b/>
          <w:color w:val="000000" w:themeColor="text1"/>
          <w:sz w:val="24"/>
          <w:szCs w:val="24"/>
          <w:u w:val="single"/>
        </w:rPr>
        <w:t xml:space="preserve">Article </w:t>
      </w:r>
      <w:r w:rsidR="00603877">
        <w:rPr>
          <w:b/>
          <w:color w:val="000000" w:themeColor="text1"/>
          <w:sz w:val="24"/>
          <w:szCs w:val="24"/>
          <w:u w:val="single"/>
        </w:rPr>
        <w:t>4</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5C593E" w:rsidRPr="00BC51EC" w:rsidRDefault="005C593E" w:rsidP="005C593E">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5C593E" w:rsidRPr="00BC51EC" w:rsidRDefault="005C593E" w:rsidP="005C593E">
      <w:pPr>
        <w:jc w:val="both"/>
        <w:rPr>
          <w:bCs/>
          <w:sz w:val="24"/>
          <w:szCs w:val="24"/>
        </w:rPr>
      </w:pPr>
    </w:p>
    <w:p w:rsidR="005C593E" w:rsidRPr="00BC51EC" w:rsidRDefault="005C593E" w:rsidP="005C593E">
      <w:pPr>
        <w:jc w:val="both"/>
        <w:rPr>
          <w:bCs/>
          <w:sz w:val="24"/>
          <w:szCs w:val="24"/>
        </w:rPr>
      </w:pPr>
    </w:p>
    <w:p w:rsidR="005C593E" w:rsidRPr="00BC51EC" w:rsidRDefault="005C593E" w:rsidP="005C593E">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5C593E" w:rsidRPr="00BC51EC" w:rsidRDefault="005C593E" w:rsidP="005C593E">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A320D4">
        <w:rPr>
          <w:i/>
          <w:color w:val="FF0000"/>
          <w:sz w:val="24"/>
          <w:szCs w:val="24"/>
        </w:rPr>
        <w:t>(ou le Président)</w:t>
      </w:r>
      <w:r w:rsidRPr="00BC51EC">
        <w:rPr>
          <w:sz w:val="24"/>
          <w:szCs w:val="24"/>
        </w:rPr>
        <w:t>,</w:t>
      </w:r>
    </w:p>
    <w:p w:rsidR="005C593E" w:rsidRDefault="005C593E" w:rsidP="005C593E"/>
    <w:p w:rsidR="005C593E" w:rsidRDefault="005C593E" w:rsidP="005C593E"/>
    <w:p w:rsidR="005C593E" w:rsidRDefault="005C593E" w:rsidP="005C593E"/>
    <w:p w:rsidR="005C593E" w:rsidRDefault="005C593E" w:rsidP="005C593E"/>
    <w:p w:rsidR="00FD48D8" w:rsidRDefault="00FD48D8" w:rsidP="005C593E"/>
    <w:p w:rsidR="005C593E" w:rsidRDefault="005C593E" w:rsidP="005C593E">
      <w:pPr>
        <w:pStyle w:val="Default"/>
        <w:jc w:val="both"/>
        <w:rPr>
          <w:rFonts w:ascii="Times New Roman" w:hAnsi="Times New Roman" w:cs="Times New Roman"/>
          <w:b/>
          <w:bCs/>
        </w:rPr>
      </w:pPr>
      <w:r w:rsidRPr="00D07488">
        <w:rPr>
          <w:rFonts w:ascii="Times New Roman" w:hAnsi="Times New Roman" w:cs="Times New Roman"/>
          <w:b/>
          <w:bCs/>
          <w:u w:val="single"/>
        </w:rPr>
        <w:lastRenderedPageBreak/>
        <w:t>Annexe : rappel</w:t>
      </w:r>
      <w:r w:rsidRPr="00F652C7">
        <w:rPr>
          <w:rFonts w:ascii="Times New Roman" w:hAnsi="Times New Roman" w:cs="Times New Roman"/>
          <w:b/>
          <w:bCs/>
          <w:u w:val="single"/>
        </w:rPr>
        <w:t xml:space="preserve"> des grilles indiciaires</w:t>
      </w:r>
      <w:r>
        <w:rPr>
          <w:rFonts w:ascii="Times New Roman" w:hAnsi="Times New Roman" w:cs="Times New Roman"/>
          <w:b/>
          <w:bCs/>
        </w:rPr>
        <w:t> :</w:t>
      </w:r>
    </w:p>
    <w:p w:rsidR="005C593E" w:rsidRDefault="005C593E" w:rsidP="005C593E">
      <w:pPr>
        <w:pStyle w:val="Default"/>
        <w:jc w:val="both"/>
        <w:rPr>
          <w:rFonts w:ascii="Times New Roman" w:hAnsi="Times New Roman" w:cs="Times New Roman"/>
          <w:b/>
          <w:bCs/>
        </w:rPr>
      </w:pPr>
    </w:p>
    <w:p w:rsidR="005C593E" w:rsidRPr="00D96757" w:rsidRDefault="005C593E" w:rsidP="005C593E">
      <w:pPr>
        <w:pStyle w:val="Default"/>
        <w:jc w:val="both"/>
        <w:rPr>
          <w:rFonts w:ascii="Times New Roman" w:hAnsi="Times New Roman" w:cs="Times New Roman"/>
          <w:bCs/>
          <w:color w:val="FF0000"/>
        </w:rPr>
      </w:pPr>
      <w:r w:rsidRPr="00D07488">
        <w:rPr>
          <w:rFonts w:ascii="Times New Roman" w:hAnsi="Times New Roman" w:cs="Times New Roman"/>
          <w:b/>
          <w:bCs/>
          <w:color w:val="FF0000"/>
        </w:rPr>
        <w:t xml:space="preserve">Les échelons en rouge* </w:t>
      </w:r>
      <w:r w:rsidRPr="00D07488">
        <w:rPr>
          <w:rFonts w:ascii="Times New Roman" w:hAnsi="Times New Roman" w:cs="Times New Roman"/>
          <w:b/>
          <w:bCs/>
          <w:color w:val="auto"/>
          <w:u w:val="single"/>
        </w:rPr>
        <w:t>ne bénéficient pas d’une revalorisation indiciaire au 1</w:t>
      </w:r>
      <w:r w:rsidRPr="00D07488">
        <w:rPr>
          <w:rFonts w:ascii="Times New Roman" w:hAnsi="Times New Roman" w:cs="Times New Roman"/>
          <w:b/>
          <w:bCs/>
          <w:color w:val="auto"/>
          <w:u w:val="single"/>
          <w:vertAlign w:val="superscript"/>
        </w:rPr>
        <w:t>er</w:t>
      </w:r>
      <w:r w:rsidRPr="00D07488">
        <w:rPr>
          <w:rFonts w:ascii="Times New Roman" w:hAnsi="Times New Roman" w:cs="Times New Roman"/>
          <w:b/>
          <w:bCs/>
          <w:color w:val="auto"/>
          <w:u w:val="single"/>
        </w:rPr>
        <w:t xml:space="preserve"> janvier 20</w:t>
      </w:r>
      <w:r w:rsidR="009712D3">
        <w:rPr>
          <w:rFonts w:ascii="Times New Roman" w:hAnsi="Times New Roman" w:cs="Times New Roman"/>
          <w:b/>
          <w:bCs/>
          <w:color w:val="auto"/>
          <w:u w:val="single"/>
        </w:rPr>
        <w:t>2</w:t>
      </w:r>
      <w:r w:rsidR="00A97AE3">
        <w:rPr>
          <w:rFonts w:ascii="Times New Roman" w:hAnsi="Times New Roman" w:cs="Times New Roman"/>
          <w:b/>
          <w:bCs/>
          <w:color w:val="auto"/>
          <w:u w:val="single"/>
        </w:rPr>
        <w:t>1</w:t>
      </w:r>
      <w:r w:rsidR="00D96757">
        <w:rPr>
          <w:rFonts w:ascii="Times New Roman" w:hAnsi="Times New Roman" w:cs="Times New Roman"/>
          <w:bCs/>
          <w:color w:val="auto"/>
          <w:u w:val="single"/>
        </w:rPr>
        <w:t xml:space="preserve"> (</w:t>
      </w:r>
      <w:hyperlink r:id="rId7" w:history="1">
        <w:r w:rsidR="00D96757" w:rsidRPr="00D96757">
          <w:rPr>
            <w:rStyle w:val="Lienhypertexte"/>
            <w:rFonts w:ascii="Times New Roman" w:hAnsi="Times New Roman" w:cs="Times New Roman"/>
            <w:bCs/>
          </w:rPr>
          <w:t>décret n° 88-548 du 6 mai 1988</w:t>
        </w:r>
      </w:hyperlink>
      <w:r w:rsidR="00D96757">
        <w:rPr>
          <w:rFonts w:ascii="Times New Roman" w:hAnsi="Times New Roman" w:cs="Times New Roman"/>
          <w:bCs/>
          <w:color w:val="auto"/>
          <w:u w:val="single"/>
        </w:rPr>
        <w:t>)</w:t>
      </w:r>
    </w:p>
    <w:p w:rsidR="005C593E" w:rsidRDefault="005C593E" w:rsidP="005C593E"/>
    <w:tbl>
      <w:tblPr>
        <w:tblW w:w="8221" w:type="dxa"/>
        <w:jc w:val="center"/>
        <w:tblBorders>
          <w:top w:val="single" w:sz="12" w:space="0" w:color="0909B0"/>
          <w:left w:val="single" w:sz="12" w:space="0" w:color="0909B0"/>
          <w:bottom w:val="single" w:sz="12" w:space="0" w:color="0909B0"/>
          <w:right w:val="single" w:sz="12" w:space="0" w:color="0909B0"/>
        </w:tblBorders>
        <w:shd w:val="clear" w:color="auto" w:fill="FFFFFF"/>
        <w:tblCellMar>
          <w:left w:w="0" w:type="dxa"/>
          <w:right w:w="0" w:type="dxa"/>
        </w:tblCellMar>
        <w:tblLook w:val="04A0" w:firstRow="1" w:lastRow="0" w:firstColumn="1" w:lastColumn="0" w:noHBand="0" w:noVBand="1"/>
      </w:tblPr>
      <w:tblGrid>
        <w:gridCol w:w="2661"/>
        <w:gridCol w:w="1390"/>
        <w:gridCol w:w="1390"/>
        <w:gridCol w:w="1390"/>
        <w:gridCol w:w="1390"/>
      </w:tblGrid>
      <w:tr w:rsidR="00A17D2A" w:rsidRPr="00AA1928" w:rsidTr="00AA1928">
        <w:trPr>
          <w:trHeight w:val="845"/>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A17D2A" w:rsidRPr="000D6EE7" w:rsidRDefault="00A17D2A" w:rsidP="00AA1928">
            <w:pPr>
              <w:jc w:val="center"/>
              <w:rPr>
                <w:b/>
                <w:bCs/>
                <w:color w:val="FFFFFF"/>
                <w:sz w:val="24"/>
                <w:szCs w:val="24"/>
              </w:rPr>
            </w:pPr>
            <w:r w:rsidRPr="000D6EE7">
              <w:rPr>
                <w:b/>
                <w:bCs/>
                <w:color w:val="FFFFFF"/>
                <w:sz w:val="24"/>
                <w:szCs w:val="24"/>
              </w:rPr>
              <w:t>GRADES ET ÉCHELONS</w:t>
            </w:r>
          </w:p>
        </w:tc>
        <w:tc>
          <w:tcPr>
            <w:tcW w:w="0" w:type="auto"/>
            <w:gridSpan w:val="2"/>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A17D2A" w:rsidRPr="000D6EE7" w:rsidRDefault="00AA1928" w:rsidP="00AA1928">
            <w:pPr>
              <w:jc w:val="center"/>
              <w:rPr>
                <w:b/>
                <w:bCs/>
                <w:color w:val="FFFFFF"/>
                <w:sz w:val="24"/>
                <w:szCs w:val="24"/>
              </w:rPr>
            </w:pPr>
            <w:r>
              <w:rPr>
                <w:b/>
                <w:bCs/>
                <w:color w:val="FFFFFF"/>
                <w:sz w:val="24"/>
                <w:szCs w:val="24"/>
              </w:rPr>
              <w:t>A</w:t>
            </w:r>
            <w:r w:rsidR="00A17D2A" w:rsidRPr="000D6EE7">
              <w:rPr>
                <w:b/>
                <w:bCs/>
                <w:color w:val="FFFFFF"/>
                <w:sz w:val="24"/>
                <w:szCs w:val="24"/>
              </w:rPr>
              <w:t xml:space="preserve"> compter du 1</w:t>
            </w:r>
            <w:r w:rsidR="00A17D2A" w:rsidRPr="000D6EE7">
              <w:rPr>
                <w:b/>
                <w:bCs/>
                <w:color w:val="FFFFFF"/>
                <w:sz w:val="24"/>
                <w:szCs w:val="24"/>
                <w:vertAlign w:val="superscript"/>
              </w:rPr>
              <w:t>er</w:t>
            </w:r>
            <w:r w:rsidR="00A17D2A" w:rsidRPr="000D6EE7">
              <w:rPr>
                <w:b/>
                <w:bCs/>
                <w:color w:val="FFFFFF"/>
                <w:sz w:val="24"/>
                <w:szCs w:val="24"/>
              </w:rPr>
              <w:t xml:space="preserve"> janvier 20</w:t>
            </w:r>
            <w:r w:rsidR="00A97AE3">
              <w:rPr>
                <w:b/>
                <w:bCs/>
                <w:color w:val="FFFFFF"/>
                <w:sz w:val="24"/>
                <w:szCs w:val="24"/>
              </w:rPr>
              <w:t>20</w:t>
            </w:r>
          </w:p>
        </w:tc>
        <w:tc>
          <w:tcPr>
            <w:tcW w:w="0" w:type="auto"/>
            <w:gridSpan w:val="2"/>
            <w:tcBorders>
              <w:top w:val="single" w:sz="6" w:space="0" w:color="0909B0"/>
              <w:left w:val="single" w:sz="6" w:space="0" w:color="0909B0"/>
              <w:bottom w:val="single" w:sz="6" w:space="0" w:color="0909B0"/>
            </w:tcBorders>
            <w:shd w:val="clear" w:color="auto" w:fill="336699"/>
            <w:tcMar>
              <w:top w:w="75" w:type="dxa"/>
              <w:left w:w="75" w:type="dxa"/>
              <w:bottom w:w="75" w:type="dxa"/>
              <w:right w:w="75" w:type="dxa"/>
            </w:tcMar>
            <w:vAlign w:val="center"/>
            <w:hideMark/>
          </w:tcPr>
          <w:p w:rsidR="00A17D2A" w:rsidRPr="000D6EE7" w:rsidRDefault="00AA1928" w:rsidP="00A17D2A">
            <w:pPr>
              <w:jc w:val="center"/>
              <w:rPr>
                <w:b/>
                <w:bCs/>
                <w:color w:val="FFFFFF"/>
                <w:sz w:val="24"/>
                <w:szCs w:val="24"/>
              </w:rPr>
            </w:pPr>
            <w:r>
              <w:rPr>
                <w:b/>
                <w:bCs/>
                <w:color w:val="FFFFFF"/>
                <w:sz w:val="24"/>
                <w:szCs w:val="24"/>
              </w:rPr>
              <w:t>A</w:t>
            </w:r>
            <w:r w:rsidR="00A17D2A" w:rsidRPr="000D6EE7">
              <w:rPr>
                <w:b/>
                <w:bCs/>
                <w:color w:val="FFFFFF"/>
                <w:sz w:val="24"/>
                <w:szCs w:val="24"/>
              </w:rPr>
              <w:t xml:space="preserve"> compter du 1</w:t>
            </w:r>
            <w:r w:rsidR="00A17D2A" w:rsidRPr="000D6EE7">
              <w:rPr>
                <w:b/>
                <w:bCs/>
                <w:color w:val="FFFFFF"/>
                <w:sz w:val="24"/>
                <w:szCs w:val="24"/>
                <w:vertAlign w:val="superscript"/>
              </w:rPr>
              <w:t>er</w:t>
            </w:r>
            <w:r>
              <w:rPr>
                <w:b/>
                <w:bCs/>
                <w:color w:val="FFFFFF"/>
                <w:sz w:val="24"/>
                <w:szCs w:val="24"/>
              </w:rPr>
              <w:t xml:space="preserve"> janvier 20</w:t>
            </w:r>
            <w:r w:rsidR="009712D3">
              <w:rPr>
                <w:b/>
                <w:bCs/>
                <w:color w:val="FFFFFF"/>
                <w:sz w:val="24"/>
                <w:szCs w:val="24"/>
              </w:rPr>
              <w:t>2</w:t>
            </w:r>
            <w:r w:rsidR="00A97AE3">
              <w:rPr>
                <w:b/>
                <w:bCs/>
                <w:color w:val="FFFFFF"/>
                <w:sz w:val="24"/>
                <w:szCs w:val="24"/>
              </w:rPr>
              <w:t>1</w:t>
            </w:r>
          </w:p>
        </w:tc>
      </w:tr>
      <w:tr w:rsidR="00AA1928" w:rsidRPr="000D6EE7" w:rsidTr="00AA1928">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0D6EE7" w:rsidP="00A17D2A">
            <w:pPr>
              <w:jc w:val="center"/>
              <w:rPr>
                <w:b/>
                <w:color w:val="000000"/>
                <w:sz w:val="24"/>
                <w:szCs w:val="24"/>
              </w:rPr>
            </w:pPr>
            <w:r w:rsidRPr="000D6EE7">
              <w:rPr>
                <w:b/>
                <w:color w:val="000000"/>
                <w:sz w:val="24"/>
                <w:szCs w:val="24"/>
              </w:rPr>
              <w:t>Agent de maîtrise principal</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17D2A" w:rsidP="00A17D2A">
            <w:pPr>
              <w:jc w:val="center"/>
              <w:rPr>
                <w:b/>
                <w:color w:val="000000"/>
                <w:sz w:val="24"/>
                <w:szCs w:val="24"/>
              </w:rPr>
            </w:pPr>
            <w:r w:rsidRPr="00AA1928">
              <w:rPr>
                <w:b/>
                <w:color w:val="000000"/>
                <w:sz w:val="24"/>
                <w:szCs w:val="24"/>
              </w:rPr>
              <w:t>IB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17D2A" w:rsidP="00A17D2A">
            <w:pPr>
              <w:jc w:val="center"/>
              <w:rPr>
                <w:b/>
                <w:sz w:val="24"/>
                <w:szCs w:val="24"/>
              </w:rPr>
            </w:pPr>
            <w:r w:rsidRPr="00AA1928">
              <w:rPr>
                <w:b/>
                <w:sz w:val="24"/>
                <w:szCs w:val="24"/>
              </w:rPr>
              <w:t>IM</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17D2A" w:rsidP="00A17D2A">
            <w:pPr>
              <w:jc w:val="center"/>
              <w:rPr>
                <w:b/>
                <w:sz w:val="24"/>
                <w:szCs w:val="24"/>
              </w:rPr>
            </w:pPr>
            <w:r w:rsidRPr="00AA1928">
              <w:rPr>
                <w:b/>
                <w:sz w:val="24"/>
                <w:szCs w:val="24"/>
              </w:rPr>
              <w:t>IB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17D2A" w:rsidP="00A17D2A">
            <w:pPr>
              <w:jc w:val="center"/>
              <w:rPr>
                <w:b/>
                <w:sz w:val="24"/>
                <w:szCs w:val="24"/>
              </w:rPr>
            </w:pPr>
            <w:r w:rsidRPr="00AA1928">
              <w:rPr>
                <w:b/>
                <w:sz w:val="24"/>
                <w:szCs w:val="24"/>
              </w:rPr>
              <w:t>IM</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10e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58</w:t>
            </w:r>
            <w:r w:rsidR="009712D3" w:rsidRPr="00A97AE3">
              <w:rPr>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495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w:t>
            </w:r>
            <w:r w:rsidR="007746D6">
              <w:rPr>
                <w:sz w:val="24"/>
                <w:szCs w:val="24"/>
              </w:rPr>
              <w:t>97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503</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55</w:t>
            </w:r>
            <w:r w:rsidR="007746D6">
              <w:rPr>
                <w:sz w:val="24"/>
                <w:szCs w:val="24"/>
              </w:rPr>
              <w:t>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9712D3" w:rsidP="00A17D2A">
            <w:pPr>
              <w:jc w:val="center"/>
              <w:rPr>
                <w:sz w:val="24"/>
                <w:szCs w:val="24"/>
              </w:rPr>
            </w:pPr>
            <w:r w:rsidRPr="00A97AE3">
              <w:rPr>
                <w:sz w:val="24"/>
                <w:szCs w:val="24"/>
              </w:rPr>
              <w:t>46</w:t>
            </w:r>
            <w:r w:rsidR="007746D6">
              <w:rPr>
                <w:sz w:val="24"/>
                <w:szCs w:val="24"/>
              </w:rPr>
              <w:t>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17D2A" w:rsidP="00A17D2A">
            <w:pPr>
              <w:jc w:val="center"/>
              <w:rPr>
                <w:sz w:val="24"/>
                <w:szCs w:val="24"/>
              </w:rPr>
            </w:pPr>
            <w:r w:rsidRPr="00A97AE3">
              <w:rPr>
                <w:sz w:val="24"/>
                <w:szCs w:val="24"/>
              </w:rPr>
              <w:t>5</w:t>
            </w:r>
            <w:r w:rsidR="007746D6">
              <w:rPr>
                <w:sz w:val="24"/>
                <w:szCs w:val="24"/>
              </w:rPr>
              <w:t>63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9712D3" w:rsidP="00A17D2A">
            <w:pPr>
              <w:jc w:val="center"/>
              <w:rPr>
                <w:sz w:val="24"/>
                <w:szCs w:val="24"/>
              </w:rPr>
            </w:pPr>
            <w:r w:rsidRPr="00A97AE3">
              <w:rPr>
                <w:sz w:val="24"/>
                <w:szCs w:val="24"/>
              </w:rPr>
              <w:t>4</w:t>
            </w:r>
            <w:r w:rsidR="007746D6">
              <w:rPr>
                <w:sz w:val="24"/>
                <w:szCs w:val="24"/>
              </w:rPr>
              <w:t>77</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8e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52</w:t>
            </w:r>
            <w:r w:rsidR="009712D3" w:rsidRPr="007746D6">
              <w:rPr>
                <w:color w:val="FF0000"/>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451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526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451</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501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432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50</w:t>
            </w:r>
            <w:r w:rsidR="007746D6">
              <w:rPr>
                <w:sz w:val="24"/>
                <w:szCs w:val="24"/>
              </w:rPr>
              <w:t>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435</w:t>
            </w:r>
          </w:p>
        </w:tc>
      </w:tr>
      <w:tr w:rsidR="00AA1928" w:rsidRPr="000D6EE7" w:rsidTr="00AA1928">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488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422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4</w:t>
            </w:r>
            <w:r w:rsidR="007746D6">
              <w:rPr>
                <w:sz w:val="24"/>
                <w:szCs w:val="24"/>
              </w:rPr>
              <w:t>92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425</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462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405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46</w:t>
            </w:r>
            <w:r w:rsidR="007746D6">
              <w:rPr>
                <w:sz w:val="24"/>
                <w:szCs w:val="24"/>
              </w:rPr>
              <w:t>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409</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44</w:t>
            </w:r>
            <w:r w:rsidR="009712D3" w:rsidRPr="007746D6">
              <w:rPr>
                <w:color w:val="FF0000"/>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392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446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392</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4</w:t>
            </w:r>
            <w:r w:rsidR="009712D3" w:rsidRPr="007746D6">
              <w:rPr>
                <w:color w:val="FF0000"/>
                <w:sz w:val="24"/>
                <w:szCs w:val="24"/>
              </w:rPr>
              <w:t>20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373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0D6EE7" w:rsidP="00A17D2A">
            <w:pPr>
              <w:jc w:val="center"/>
              <w:rPr>
                <w:color w:val="FF0000"/>
                <w:sz w:val="24"/>
                <w:szCs w:val="24"/>
              </w:rPr>
            </w:pPr>
            <w:r w:rsidRPr="007746D6">
              <w:rPr>
                <w:color w:val="FF0000"/>
                <w:sz w:val="24"/>
                <w:szCs w:val="24"/>
              </w:rPr>
              <w:t>420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7746D6" w:rsidRDefault="007746D6" w:rsidP="00A17D2A">
            <w:pPr>
              <w:jc w:val="center"/>
              <w:rPr>
                <w:color w:val="FF0000"/>
                <w:sz w:val="24"/>
                <w:szCs w:val="24"/>
              </w:rPr>
            </w:pPr>
            <w:r w:rsidRPr="007746D6">
              <w:rPr>
                <w:color w:val="FF0000"/>
                <w:sz w:val="24"/>
                <w:szCs w:val="24"/>
              </w:rPr>
              <w:t>373</w:t>
            </w:r>
          </w:p>
        </w:tc>
      </w:tr>
      <w:tr w:rsidR="00AA1928" w:rsidRPr="000D6EE7" w:rsidTr="00AA1928">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w:t>
            </w:r>
            <w:r w:rsidR="009712D3" w:rsidRPr="00A97AE3">
              <w:rPr>
                <w:sz w:val="24"/>
                <w:szCs w:val="24"/>
              </w:rPr>
              <w:t>94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359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39</w:t>
            </w:r>
            <w:r w:rsidR="007746D6">
              <w:rPr>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360</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w:t>
            </w:r>
            <w:r w:rsidR="009712D3" w:rsidRPr="00A97AE3">
              <w:rPr>
                <w:sz w:val="24"/>
                <w:szCs w:val="24"/>
              </w:rPr>
              <w:t>81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351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38</w:t>
            </w:r>
            <w:r w:rsidR="007746D6">
              <w:rPr>
                <w:sz w:val="24"/>
                <w:szCs w:val="24"/>
              </w:rPr>
              <w:t>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7746D6" w:rsidP="00A17D2A">
            <w:pPr>
              <w:jc w:val="center"/>
              <w:rPr>
                <w:sz w:val="24"/>
                <w:szCs w:val="24"/>
              </w:rPr>
            </w:pPr>
            <w:r>
              <w:rPr>
                <w:sz w:val="24"/>
                <w:szCs w:val="24"/>
              </w:rPr>
              <w:t>352</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0D6EE7" w:rsidP="00A17D2A">
            <w:pPr>
              <w:jc w:val="center"/>
              <w:rPr>
                <w:b/>
                <w:color w:val="000000"/>
                <w:sz w:val="24"/>
                <w:szCs w:val="24"/>
              </w:rPr>
            </w:pPr>
            <w:r w:rsidRPr="000D6EE7">
              <w:rPr>
                <w:b/>
                <w:color w:val="000000"/>
                <w:sz w:val="24"/>
                <w:szCs w:val="24"/>
              </w:rPr>
              <w:t>Agent de maîtrise</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A1928" w:rsidP="00A17D2A">
            <w:pPr>
              <w:jc w:val="center"/>
              <w:rPr>
                <w:b/>
                <w:color w:val="000000"/>
                <w:sz w:val="24"/>
                <w:szCs w:val="24"/>
              </w:rPr>
            </w:pPr>
            <w:r>
              <w:rPr>
                <w:b/>
                <w:color w:val="000000"/>
                <w:sz w:val="24"/>
                <w:szCs w:val="24"/>
              </w:rPr>
              <w:t>IB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A1928" w:rsidP="00A17D2A">
            <w:pPr>
              <w:jc w:val="center"/>
              <w:rPr>
                <w:b/>
                <w:sz w:val="24"/>
                <w:szCs w:val="24"/>
              </w:rPr>
            </w:pPr>
            <w:r w:rsidRPr="00AA1928">
              <w:rPr>
                <w:b/>
                <w:sz w:val="24"/>
                <w:szCs w:val="24"/>
              </w:rPr>
              <w:t>IM</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A1928" w:rsidP="00A17D2A">
            <w:pPr>
              <w:jc w:val="center"/>
              <w:rPr>
                <w:b/>
                <w:sz w:val="24"/>
                <w:szCs w:val="24"/>
              </w:rPr>
            </w:pPr>
            <w:r w:rsidRPr="00AA1928">
              <w:rPr>
                <w:b/>
                <w:sz w:val="24"/>
                <w:szCs w:val="24"/>
              </w:rPr>
              <w:t>IB</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0D6EE7" w:rsidRDefault="00AA1928" w:rsidP="00A17D2A">
            <w:pPr>
              <w:jc w:val="center"/>
              <w:rPr>
                <w:b/>
                <w:sz w:val="24"/>
                <w:szCs w:val="24"/>
              </w:rPr>
            </w:pPr>
            <w:r w:rsidRPr="00AA1928">
              <w:rPr>
                <w:b/>
                <w:sz w:val="24"/>
                <w:szCs w:val="24"/>
              </w:rPr>
              <w:t>IM</w:t>
            </w:r>
          </w:p>
        </w:tc>
      </w:tr>
      <w:tr w:rsidR="00AA1928" w:rsidRPr="00AA1928"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13e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5</w:t>
            </w:r>
            <w:r w:rsidR="00A97AE3">
              <w:rPr>
                <w:sz w:val="24"/>
                <w:szCs w:val="24"/>
              </w:rPr>
              <w:t>51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9712D3" w:rsidP="00920044">
            <w:pPr>
              <w:jc w:val="center"/>
              <w:rPr>
                <w:sz w:val="24"/>
                <w:szCs w:val="24"/>
              </w:rPr>
            </w:pPr>
            <w:r w:rsidRPr="00A97AE3">
              <w:rPr>
                <w:sz w:val="24"/>
                <w:szCs w:val="24"/>
              </w:rPr>
              <w:t>46</w:t>
            </w:r>
            <w:r w:rsidR="00A97AE3">
              <w:rPr>
                <w:sz w:val="24"/>
                <w:szCs w:val="24"/>
              </w:rPr>
              <w:t>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sz w:val="24"/>
                <w:szCs w:val="24"/>
              </w:rPr>
            </w:pPr>
            <w:r>
              <w:rPr>
                <w:sz w:val="24"/>
                <w:szCs w:val="24"/>
              </w:rPr>
              <w:t>562</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sz w:val="24"/>
                <w:szCs w:val="24"/>
              </w:rPr>
            </w:pPr>
            <w:r>
              <w:rPr>
                <w:sz w:val="24"/>
                <w:szCs w:val="24"/>
              </w:rPr>
              <w:t>476</w:t>
            </w:r>
          </w:p>
        </w:tc>
      </w:tr>
      <w:tr w:rsidR="00AA1928" w:rsidRPr="000D6EE7"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12e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5</w:t>
            </w:r>
            <w:r w:rsidR="009712D3" w:rsidRPr="00A97AE3">
              <w:rPr>
                <w:color w:val="FF0000"/>
                <w:sz w:val="24"/>
                <w:szCs w:val="24"/>
              </w:rPr>
              <w:t>25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920044">
            <w:pPr>
              <w:jc w:val="center"/>
              <w:rPr>
                <w:color w:val="FF0000"/>
                <w:sz w:val="24"/>
                <w:szCs w:val="24"/>
              </w:rPr>
            </w:pPr>
            <w:r w:rsidRPr="00A97AE3">
              <w:rPr>
                <w:color w:val="FF0000"/>
                <w:sz w:val="24"/>
                <w:szCs w:val="24"/>
              </w:rPr>
              <w:t>450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525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450</w:t>
            </w:r>
          </w:p>
        </w:tc>
      </w:tr>
      <w:tr w:rsidR="00AA1928" w:rsidRPr="00AA1928" w:rsidTr="00A97AE3">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11e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499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430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499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920044">
            <w:pPr>
              <w:jc w:val="center"/>
              <w:rPr>
                <w:color w:val="FF0000"/>
                <w:sz w:val="24"/>
                <w:szCs w:val="24"/>
              </w:rPr>
            </w:pPr>
            <w:r w:rsidRPr="00A97AE3">
              <w:rPr>
                <w:color w:val="FF0000"/>
                <w:sz w:val="24"/>
                <w:szCs w:val="24"/>
              </w:rPr>
              <w:t>430</w:t>
            </w:r>
          </w:p>
        </w:tc>
      </w:tr>
      <w:tr w:rsidR="00AA1928" w:rsidRPr="000D6EE7"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10e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47</w:t>
            </w:r>
            <w:r w:rsidR="009712D3" w:rsidRPr="00A97AE3">
              <w:rPr>
                <w:color w:val="FF0000"/>
                <w:sz w:val="24"/>
                <w:szCs w:val="24"/>
              </w:rPr>
              <w:t>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416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479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416</w:t>
            </w:r>
          </w:p>
        </w:tc>
      </w:tr>
      <w:tr w:rsidR="00AA1928" w:rsidRPr="00AA1928"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9e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sz w:val="24"/>
                <w:szCs w:val="24"/>
              </w:rPr>
            </w:pPr>
            <w:r w:rsidRPr="00A97AE3">
              <w:rPr>
                <w:sz w:val="24"/>
                <w:szCs w:val="24"/>
              </w:rPr>
              <w:t>461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sz w:val="24"/>
                <w:szCs w:val="24"/>
              </w:rPr>
            </w:pPr>
            <w:r w:rsidRPr="00A97AE3">
              <w:rPr>
                <w:sz w:val="24"/>
                <w:szCs w:val="24"/>
              </w:rPr>
              <w:t>404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465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407</w:t>
            </w:r>
          </w:p>
        </w:tc>
      </w:tr>
      <w:tr w:rsidR="00AA1928" w:rsidRPr="000D6EE7"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8e</w:t>
            </w:r>
            <w:r w:rsidR="00A97AE3" w:rsidRPr="00A97AE3">
              <w:rPr>
                <w:color w:val="FF0000"/>
                <w:sz w:val="24"/>
                <w:szCs w:val="24"/>
              </w:rPr>
              <w:t xml:space="preserve"> </w:t>
            </w:r>
            <w:r w:rsidRPr="00A97AE3">
              <w:rPr>
                <w:color w:val="FF0000"/>
                <w:sz w:val="24"/>
                <w:szCs w:val="24"/>
              </w:rPr>
              <w:t>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449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394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449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394</w:t>
            </w:r>
          </w:p>
        </w:tc>
      </w:tr>
      <w:tr w:rsidR="00AA1928" w:rsidRPr="00AA1928" w:rsidTr="00A97AE3">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7e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437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tcPr>
          <w:p w:rsidR="000D6EE7" w:rsidRPr="00A97AE3" w:rsidRDefault="00A97AE3" w:rsidP="00A17D2A">
            <w:pPr>
              <w:jc w:val="center"/>
              <w:rPr>
                <w:color w:val="FF0000"/>
                <w:sz w:val="24"/>
                <w:szCs w:val="24"/>
              </w:rPr>
            </w:pPr>
            <w:r w:rsidRPr="00A97AE3">
              <w:rPr>
                <w:color w:val="FF0000"/>
                <w:sz w:val="24"/>
                <w:szCs w:val="24"/>
              </w:rPr>
              <w:t>385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437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385</w:t>
            </w:r>
          </w:p>
        </w:tc>
      </w:tr>
      <w:tr w:rsidR="00AA1928" w:rsidRPr="000D6EE7" w:rsidTr="00AA1928">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6e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415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9712D3" w:rsidP="00A17D2A">
            <w:pPr>
              <w:jc w:val="center"/>
              <w:rPr>
                <w:color w:val="FF0000"/>
                <w:sz w:val="24"/>
                <w:szCs w:val="24"/>
              </w:rPr>
            </w:pPr>
            <w:r w:rsidRPr="00A97AE3">
              <w:rPr>
                <w:color w:val="FF0000"/>
                <w:sz w:val="24"/>
                <w:szCs w:val="24"/>
              </w:rPr>
              <w:t>36</w:t>
            </w:r>
            <w:r w:rsidR="00A97AE3" w:rsidRPr="00A97AE3">
              <w:rPr>
                <w:color w:val="FF0000"/>
                <w:sz w:val="24"/>
                <w:szCs w:val="24"/>
              </w:rPr>
              <w:t>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17D2A" w:rsidP="00A17D2A">
            <w:pPr>
              <w:jc w:val="center"/>
              <w:rPr>
                <w:color w:val="FF0000"/>
                <w:sz w:val="24"/>
                <w:szCs w:val="24"/>
              </w:rPr>
            </w:pPr>
            <w:r w:rsidRPr="00A97AE3">
              <w:rPr>
                <w:color w:val="FF0000"/>
                <w:sz w:val="24"/>
                <w:szCs w:val="24"/>
              </w:rPr>
              <w:t>4</w:t>
            </w:r>
            <w:r w:rsidR="009712D3" w:rsidRPr="00A97AE3">
              <w:rPr>
                <w:color w:val="FF0000"/>
                <w:sz w:val="24"/>
                <w:szCs w:val="24"/>
              </w:rPr>
              <w:t>15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9712D3" w:rsidP="00A17D2A">
            <w:pPr>
              <w:jc w:val="center"/>
              <w:rPr>
                <w:color w:val="FF0000"/>
                <w:sz w:val="24"/>
                <w:szCs w:val="24"/>
              </w:rPr>
            </w:pPr>
            <w:r w:rsidRPr="00A97AE3">
              <w:rPr>
                <w:color w:val="FF0000"/>
                <w:sz w:val="24"/>
                <w:szCs w:val="24"/>
              </w:rPr>
              <w:t>369</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5e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3</w:t>
            </w:r>
            <w:r w:rsidR="009712D3" w:rsidRPr="00A97AE3">
              <w:rPr>
                <w:color w:val="FF0000"/>
                <w:sz w:val="24"/>
                <w:szCs w:val="24"/>
              </w:rPr>
              <w:t>93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358</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393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358</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4e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3</w:t>
            </w:r>
            <w:r w:rsidR="009712D3" w:rsidRPr="00A97AE3">
              <w:rPr>
                <w:color w:val="FF0000"/>
                <w:sz w:val="24"/>
                <w:szCs w:val="24"/>
              </w:rPr>
              <w:t>80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350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color w:val="FF0000"/>
                <w:sz w:val="24"/>
                <w:szCs w:val="24"/>
              </w:rPr>
            </w:pPr>
            <w:r w:rsidRPr="00A97AE3">
              <w:rPr>
                <w:color w:val="FF0000"/>
                <w:sz w:val="24"/>
                <w:szCs w:val="24"/>
              </w:rPr>
              <w:t>380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color w:val="FF0000"/>
                <w:sz w:val="24"/>
                <w:szCs w:val="24"/>
              </w:rPr>
            </w:pPr>
            <w:r w:rsidRPr="00A97AE3">
              <w:rPr>
                <w:color w:val="FF0000"/>
                <w:sz w:val="24"/>
                <w:szCs w:val="24"/>
              </w:rPr>
              <w:t>350</w:t>
            </w:r>
          </w:p>
        </w:tc>
      </w:tr>
      <w:tr w:rsidR="00AA1928" w:rsidRPr="00AA1928"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363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337</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36</w:t>
            </w:r>
            <w:r w:rsidR="00A97AE3">
              <w:rPr>
                <w:sz w:val="24"/>
                <w:szCs w:val="24"/>
              </w:rPr>
              <w:t>6</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339</w:t>
            </w:r>
          </w:p>
        </w:tc>
      </w:tr>
      <w:tr w:rsidR="00AA1928" w:rsidRPr="000D6EE7" w:rsidTr="00AA1928">
        <w:trPr>
          <w:trHeight w:val="288"/>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2e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35</w:t>
            </w:r>
            <w:r w:rsidR="009712D3" w:rsidRPr="00A97AE3">
              <w:rPr>
                <w:sz w:val="24"/>
                <w:szCs w:val="24"/>
              </w:rPr>
              <w:t>9</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334</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w:t>
            </w:r>
            <w:r w:rsidR="00A97AE3">
              <w:rPr>
                <w:sz w:val="24"/>
                <w:szCs w:val="24"/>
              </w:rPr>
              <w:t>63</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337</w:t>
            </w:r>
          </w:p>
        </w:tc>
      </w:tr>
      <w:tr w:rsidR="00AA1928" w:rsidRPr="000D6EE7" w:rsidTr="00AA1928">
        <w:trPr>
          <w:trHeight w:val="275"/>
          <w:jc w:val="center"/>
        </w:trPr>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1er échelon</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35</w:t>
            </w:r>
            <w:r w:rsidR="009712D3" w:rsidRPr="00A97AE3">
              <w:rPr>
                <w:sz w:val="24"/>
                <w:szCs w:val="24"/>
              </w:rPr>
              <w:t>5</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331</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0D6EE7" w:rsidP="00A17D2A">
            <w:pPr>
              <w:jc w:val="center"/>
              <w:rPr>
                <w:sz w:val="24"/>
                <w:szCs w:val="24"/>
              </w:rPr>
            </w:pPr>
            <w:r w:rsidRPr="00A97AE3">
              <w:rPr>
                <w:sz w:val="24"/>
                <w:szCs w:val="24"/>
              </w:rPr>
              <w:t>3</w:t>
            </w:r>
            <w:r w:rsidR="00A97AE3">
              <w:rPr>
                <w:sz w:val="24"/>
                <w:szCs w:val="24"/>
              </w:rPr>
              <w:t>60</w:t>
            </w:r>
          </w:p>
        </w:tc>
        <w:tc>
          <w:tcPr>
            <w:tcW w:w="0" w:type="auto"/>
            <w:tcBorders>
              <w:top w:val="single" w:sz="6" w:space="0" w:color="0909B0"/>
              <w:left w:val="single" w:sz="6" w:space="0" w:color="0909B0"/>
              <w:bottom w:val="single" w:sz="6" w:space="0" w:color="0909B0"/>
              <w:right w:val="single" w:sz="6" w:space="0" w:color="0909B0"/>
            </w:tcBorders>
            <w:shd w:val="clear" w:color="auto" w:fill="FFFFFF"/>
            <w:tcMar>
              <w:top w:w="75" w:type="dxa"/>
              <w:left w:w="75" w:type="dxa"/>
              <w:bottom w:w="75" w:type="dxa"/>
              <w:right w:w="75" w:type="dxa"/>
            </w:tcMar>
            <w:vAlign w:val="center"/>
            <w:hideMark/>
          </w:tcPr>
          <w:p w:rsidR="000D6EE7" w:rsidRPr="00A97AE3" w:rsidRDefault="00A97AE3" w:rsidP="00A17D2A">
            <w:pPr>
              <w:jc w:val="center"/>
              <w:rPr>
                <w:sz w:val="24"/>
                <w:szCs w:val="24"/>
              </w:rPr>
            </w:pPr>
            <w:r>
              <w:rPr>
                <w:sz w:val="24"/>
                <w:szCs w:val="24"/>
              </w:rPr>
              <w:t>335</w:t>
            </w:r>
          </w:p>
        </w:tc>
      </w:tr>
    </w:tbl>
    <w:p w:rsidR="000D6EE7" w:rsidRDefault="000D6EE7" w:rsidP="00AA1928"/>
    <w:sectPr w:rsidR="000D6EE7" w:rsidSect="00413D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20" w:rsidRDefault="007A4720">
      <w:r>
        <w:separator/>
      </w:r>
    </w:p>
  </w:endnote>
  <w:endnote w:type="continuationSeparator" w:id="0">
    <w:p w:rsidR="007A4720" w:rsidRDefault="007A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7FB" w:rsidRDefault="00920044" w:rsidP="00A757FB">
    <w:pPr>
      <w:pStyle w:val="Pieddepage"/>
      <w:jc w:val="center"/>
    </w:pPr>
    <w:r>
      <w:t>Pôle juridique et</w:t>
    </w:r>
    <w:r w:rsidR="00603877">
      <w:t xml:space="preserve"> carrières CDG60 – </w:t>
    </w:r>
    <w:r w:rsidR="00A97AE3">
      <w:t>décembre 2020</w:t>
    </w:r>
  </w:p>
  <w:p w:rsidR="00A757FB" w:rsidRDefault="007A47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20" w:rsidRDefault="007A4720">
      <w:r>
        <w:separator/>
      </w:r>
    </w:p>
  </w:footnote>
  <w:footnote w:type="continuationSeparator" w:id="0">
    <w:p w:rsidR="007A4720" w:rsidRDefault="007A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7A4720">
    <w:pPr>
      <w:pStyle w:val="En-tte"/>
    </w:pPr>
  </w:p>
  <w:p w:rsidR="008951A3" w:rsidRDefault="0092004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3E"/>
    <w:rsid w:val="000D6EE7"/>
    <w:rsid w:val="005C593E"/>
    <w:rsid w:val="00603877"/>
    <w:rsid w:val="007746D6"/>
    <w:rsid w:val="007A4720"/>
    <w:rsid w:val="0088537D"/>
    <w:rsid w:val="00920044"/>
    <w:rsid w:val="009712D3"/>
    <w:rsid w:val="00A17D2A"/>
    <w:rsid w:val="00A97AE3"/>
    <w:rsid w:val="00AA1928"/>
    <w:rsid w:val="00D96757"/>
    <w:rsid w:val="00F82308"/>
    <w:rsid w:val="00FD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C20F"/>
  <w15:chartTrackingRefBased/>
  <w15:docId w15:val="{B7497E66-6BCA-47D5-8152-129B9BDE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9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C593E"/>
  </w:style>
  <w:style w:type="paragraph" w:styleId="Retraitcorpsdetexte2">
    <w:name w:val="Body Text Indent 2"/>
    <w:basedOn w:val="Normal"/>
    <w:link w:val="Retraitcorpsdetexte2Car"/>
    <w:uiPriority w:val="99"/>
    <w:unhideWhenUsed/>
    <w:rsid w:val="005C593E"/>
    <w:pPr>
      <w:spacing w:after="120" w:line="480" w:lineRule="auto"/>
      <w:ind w:left="283"/>
    </w:pPr>
  </w:style>
  <w:style w:type="character" w:customStyle="1" w:styleId="Retraitcorpsdetexte2Car">
    <w:name w:val="Retrait corps de texte 2 Car"/>
    <w:basedOn w:val="Policepardfaut"/>
    <w:link w:val="Retraitcorpsdetexte2"/>
    <w:uiPriority w:val="99"/>
    <w:rsid w:val="005C593E"/>
    <w:rPr>
      <w:rFonts w:ascii="Times New Roman" w:eastAsia="Times New Roman" w:hAnsi="Times New Roman" w:cs="Times New Roman"/>
      <w:sz w:val="20"/>
      <w:szCs w:val="20"/>
      <w:lang w:eastAsia="fr-FR"/>
    </w:rPr>
  </w:style>
  <w:style w:type="character" w:styleId="lev">
    <w:name w:val="Strong"/>
    <w:basedOn w:val="Policepardfaut"/>
    <w:uiPriority w:val="22"/>
    <w:qFormat/>
    <w:rsid w:val="005C593E"/>
    <w:rPr>
      <w:b/>
      <w:bCs/>
    </w:rPr>
  </w:style>
  <w:style w:type="paragraph" w:customStyle="1" w:styleId="VuConsidrant">
    <w:name w:val="Vu.Considérant"/>
    <w:basedOn w:val="Normal"/>
    <w:rsid w:val="005C593E"/>
    <w:pPr>
      <w:autoSpaceDE w:val="0"/>
      <w:autoSpaceDN w:val="0"/>
      <w:spacing w:after="140"/>
      <w:jc w:val="both"/>
    </w:pPr>
    <w:rPr>
      <w:rFonts w:ascii="Arial" w:hAnsi="Arial" w:cs="Arial"/>
    </w:rPr>
  </w:style>
  <w:style w:type="paragraph" w:customStyle="1" w:styleId="intituldelarrt">
    <w:name w:val="intitulé de l'arrêté"/>
    <w:basedOn w:val="Normal"/>
    <w:rsid w:val="005C59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5C593E"/>
    <w:pPr>
      <w:tabs>
        <w:tab w:val="center" w:pos="4536"/>
        <w:tab w:val="right" w:pos="9072"/>
      </w:tabs>
    </w:pPr>
  </w:style>
  <w:style w:type="character" w:customStyle="1" w:styleId="PieddepageCar">
    <w:name w:val="Pied de page Car"/>
    <w:basedOn w:val="Policepardfaut"/>
    <w:link w:val="Pieddepage"/>
    <w:uiPriority w:val="99"/>
    <w:rsid w:val="005C593E"/>
    <w:rPr>
      <w:rFonts w:ascii="Times New Roman" w:eastAsia="Times New Roman" w:hAnsi="Times New Roman" w:cs="Times New Roman"/>
      <w:sz w:val="20"/>
      <w:szCs w:val="20"/>
      <w:lang w:eastAsia="fr-FR"/>
    </w:rPr>
  </w:style>
  <w:style w:type="paragraph" w:customStyle="1" w:styleId="Default">
    <w:name w:val="Default"/>
    <w:rsid w:val="005C593E"/>
    <w:pPr>
      <w:autoSpaceDE w:val="0"/>
      <w:autoSpaceDN w:val="0"/>
      <w:adjustRightInd w:val="0"/>
      <w:spacing w:after="0" w:line="240" w:lineRule="auto"/>
    </w:pPr>
    <w:rPr>
      <w:rFonts w:ascii="Trebuchet MS" w:hAnsi="Trebuchet MS" w:cs="Trebuchet MS"/>
      <w:color w:val="000000"/>
      <w:sz w:val="24"/>
      <w:szCs w:val="24"/>
    </w:rPr>
  </w:style>
  <w:style w:type="character" w:styleId="Lienhypertexte">
    <w:name w:val="Hyperlink"/>
    <w:basedOn w:val="Policepardfaut"/>
    <w:uiPriority w:val="99"/>
    <w:unhideWhenUsed/>
    <w:rsid w:val="00D96757"/>
    <w:rPr>
      <w:color w:val="0563C1" w:themeColor="hyperlink"/>
      <w:u w:val="single"/>
    </w:rPr>
  </w:style>
  <w:style w:type="character" w:styleId="Lienhypertextesuivivisit">
    <w:name w:val="FollowedHyperlink"/>
    <w:basedOn w:val="Policepardfaut"/>
    <w:uiPriority w:val="99"/>
    <w:semiHidden/>
    <w:unhideWhenUsed/>
    <w:rsid w:val="009712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egifrance.gouv.fr/affichTexte.do?cidTexte=LEGITEXT000006066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KERROS Pauline</cp:lastModifiedBy>
  <cp:revision>2</cp:revision>
  <dcterms:created xsi:type="dcterms:W3CDTF">2020-11-30T13:49:00Z</dcterms:created>
  <dcterms:modified xsi:type="dcterms:W3CDTF">2020-11-30T13:49:00Z</dcterms:modified>
</cp:coreProperties>
</file>